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2" w:rsidRPr="00E54E0C" w:rsidRDefault="00E85887" w:rsidP="00CF6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0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57169" w:rsidRPr="00E54E0C" w:rsidRDefault="00E85887" w:rsidP="00CF6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0C">
        <w:rPr>
          <w:rFonts w:ascii="Times New Roman" w:hAnsi="Times New Roman" w:cs="Times New Roman"/>
          <w:b/>
          <w:sz w:val="24"/>
          <w:szCs w:val="24"/>
        </w:rPr>
        <w:t>Об основных ре</w:t>
      </w:r>
      <w:r w:rsidR="00904113" w:rsidRPr="00E54E0C">
        <w:rPr>
          <w:rFonts w:ascii="Times New Roman" w:hAnsi="Times New Roman" w:cs="Times New Roman"/>
          <w:b/>
          <w:sz w:val="24"/>
          <w:szCs w:val="24"/>
        </w:rPr>
        <w:t>зультатах контрольного мероприятия</w:t>
      </w:r>
      <w:r w:rsidR="00BE5064" w:rsidRPr="00E54E0C">
        <w:rPr>
          <w:rFonts w:ascii="Times New Roman" w:hAnsi="Times New Roman" w:cs="Times New Roman"/>
          <w:b/>
          <w:sz w:val="24"/>
          <w:szCs w:val="24"/>
        </w:rPr>
        <w:t xml:space="preserve"> «П</w:t>
      </w:r>
      <w:r w:rsidR="00D869BD" w:rsidRPr="00E54E0C">
        <w:rPr>
          <w:rFonts w:ascii="Times New Roman" w:hAnsi="Times New Roman" w:cs="Times New Roman"/>
          <w:b/>
          <w:sz w:val="24"/>
          <w:szCs w:val="24"/>
          <w:lang w:eastAsia="ar-SA"/>
        </w:rPr>
        <w:t>роверка эффективного расходования бюджетных средств, в  муниципальном учреждении здравоохранения Сергиево-Посадского муниципального района «Городская поликлиника №3»,  проведение капитального ремонта в 2014г</w:t>
      </w:r>
      <w:r w:rsidR="00A57169" w:rsidRPr="00E54E0C">
        <w:rPr>
          <w:rFonts w:ascii="Times New Roman" w:hAnsi="Times New Roman" w:cs="Times New Roman"/>
          <w:b/>
          <w:sz w:val="24"/>
          <w:szCs w:val="24"/>
          <w:lang w:eastAsia="ar-SA"/>
        </w:rPr>
        <w:t>оду.</w:t>
      </w:r>
    </w:p>
    <w:p w:rsidR="002E13FB" w:rsidRPr="00E54E0C" w:rsidRDefault="00A57169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контрольного мероприятия проведена проверка </w:t>
      </w:r>
      <w:r w:rsidR="00B614F4" w:rsidRPr="00E54E0C">
        <w:rPr>
          <w:rFonts w:ascii="Times New Roman" w:hAnsi="Times New Roman" w:cs="Times New Roman"/>
          <w:sz w:val="24"/>
          <w:szCs w:val="24"/>
          <w:lang w:eastAsia="ar-SA"/>
        </w:rPr>
        <w:t>муниципального учреждения здравоохранения Сергиево-Посадского муниципального района «Городская поликлиника №3»</w:t>
      </w:r>
      <w:r w:rsidR="00A01638" w:rsidRPr="00E54E0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50526"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 В целях реализации данной Программы заключено Соглашение с МБУ «Развитие».</w:t>
      </w:r>
    </w:p>
    <w:p w:rsidR="006832F8" w:rsidRPr="00E54E0C" w:rsidRDefault="002E13FB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Из бюджета Московской области   в бюджет администрации Сергиево-Посадского муниципального района </w:t>
      </w:r>
      <w:r w:rsidR="006832F8" w:rsidRPr="00E54E0C">
        <w:rPr>
          <w:rFonts w:ascii="Times New Roman" w:hAnsi="Times New Roman" w:cs="Times New Roman"/>
          <w:sz w:val="24"/>
          <w:szCs w:val="24"/>
          <w:lang w:eastAsia="ar-SA"/>
        </w:rPr>
        <w:t>выделена</w:t>
      </w:r>
      <w:r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 субсидия </w:t>
      </w:r>
      <w:r w:rsidR="006832F8" w:rsidRPr="00E54E0C">
        <w:rPr>
          <w:rFonts w:ascii="Times New Roman" w:hAnsi="Times New Roman" w:cs="Times New Roman"/>
          <w:sz w:val="24"/>
          <w:szCs w:val="24"/>
        </w:rPr>
        <w:t xml:space="preserve">по программе «Здравоохранение  Подмосковья» на 2014-2020 годы», </w:t>
      </w:r>
      <w:r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 на осуществление капитального ремонта в учреждени</w:t>
      </w:r>
      <w:r w:rsidR="006832F8" w:rsidRPr="00E54E0C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 здравоохранения</w:t>
      </w:r>
      <w:r w:rsidR="006832F8"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832F8" w:rsidRPr="00E54E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(капитальный ремонт помещений, входной группы, отопления, водоснабжения, канализации, электроснабжения, устройство пожарной сигнализации)</w:t>
      </w:r>
      <w:r w:rsidR="006832F8" w:rsidRPr="00E54E0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832F8" w:rsidRPr="00E54E0C" w:rsidRDefault="006832F8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Для освоения бюджетных средств был проведен аукцион в </w:t>
      </w:r>
      <w:r w:rsidR="00E54E0C" w:rsidRPr="00E54E0C">
        <w:rPr>
          <w:rFonts w:ascii="Times New Roman" w:hAnsi="Times New Roman" w:cs="Times New Roman"/>
          <w:sz w:val="24"/>
          <w:szCs w:val="24"/>
          <w:lang w:eastAsia="ar-SA"/>
        </w:rPr>
        <w:t>электронной форме.</w:t>
      </w:r>
    </w:p>
    <w:p w:rsidR="00E54E0C" w:rsidRPr="00E54E0C" w:rsidRDefault="00E54E0C" w:rsidP="00E54E0C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54E0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результатов</w:t>
      </w:r>
      <w:r w:rsidRPr="00E54E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проведенного аукциона в электронной форме (протокол   №0348300123214000809 от 29 августа 2014г.) </w:t>
      </w:r>
      <w:r w:rsidRPr="00E54E0C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 «Развитие»</w:t>
      </w:r>
      <w:r w:rsidRPr="00E54E0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E54E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заключили настоящий Контракт №22 от 01.10.2014г</w:t>
      </w:r>
      <w:r w:rsidRPr="00E54E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 ООО «ГЕЛИОС-СТРОЙ»,  </w:t>
      </w:r>
      <w:r w:rsidRPr="00E54E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выполнение работ  по капитальному ремонту муниципального учреждения здравоохранения «Городская поликлиника №3» (капитальный ремонт помещений, входной группы, отопления, водоснабжения, канализации, электроснабжения, устройство пожарной сигнализации)</w:t>
      </w:r>
      <w:r w:rsidRPr="00E54E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54E0C" w:rsidRPr="00E54E0C" w:rsidRDefault="00E54E0C" w:rsidP="00E54E0C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54E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Цена Контракта составила </w:t>
      </w:r>
      <w:r w:rsidRPr="00E54E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сумме 2 124 298,67 руб.</w:t>
      </w:r>
      <w:r w:rsidRPr="00E54E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54E0C" w:rsidRPr="00E54E0C" w:rsidRDefault="00E54E0C" w:rsidP="00E54E0C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Также, </w:t>
      </w:r>
      <w:bookmarkStart w:id="0" w:name="_GoBack"/>
      <w:bookmarkEnd w:id="0"/>
      <w:r w:rsidRPr="00E54E0C">
        <w:rPr>
          <w:rFonts w:ascii="Times New Roman" w:hAnsi="Times New Roman" w:cs="Times New Roman"/>
          <w:sz w:val="24"/>
          <w:szCs w:val="24"/>
          <w:lang w:eastAsia="ar-SA"/>
        </w:rPr>
        <w:t>МБУ «Развитие» заключило  муниципальные контракты с  государственным автономным учреждением Московской области «Московская  областная</w:t>
      </w:r>
      <w:r w:rsidRPr="00E54E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государственная экспертиза» на выполнение проверки сметной документации на капитальный ремонт детского отделения МУЗ «Городская поликлиника №3» расположенного по адресу: </w:t>
      </w:r>
      <w:proofErr w:type="gramStart"/>
      <w:r w:rsidRPr="00E54E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Московская область, г. Сергиев Посад, ул. Победы, д.5 (капитальный ремонт помещений, отопления, водоснабжения, канализации, электроснабжения, устройство пожарной сигнализации), всего на  </w:t>
      </w:r>
      <w:r w:rsidRPr="00E54E0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сумму 22 250,00 руб.,</w:t>
      </w:r>
      <w:proofErr w:type="gramEnd"/>
    </w:p>
    <w:p w:rsidR="00A57169" w:rsidRPr="00E54E0C" w:rsidRDefault="00A57169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Общий объем проверенных средств составил </w:t>
      </w:r>
      <w:r w:rsidR="00F7040D" w:rsidRPr="00E54E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F7040D" w:rsidRPr="00E54E0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сумме 2 146 548,67</w:t>
      </w:r>
      <w:r w:rsidRPr="00E54E0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руб</w:t>
      </w:r>
      <w:r w:rsidRPr="00E54E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="00F7040D" w:rsidRPr="00E54E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выполнен в полном объеме.</w:t>
      </w:r>
    </w:p>
    <w:p w:rsidR="00DC60B7" w:rsidRPr="00E54E0C" w:rsidRDefault="00733C59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54E0C">
        <w:rPr>
          <w:rFonts w:ascii="Times New Roman" w:hAnsi="Times New Roman" w:cs="Times New Roman"/>
          <w:sz w:val="24"/>
          <w:szCs w:val="24"/>
          <w:lang w:eastAsia="ar-SA"/>
        </w:rPr>
        <w:t>По результатам проверки установлен</w:t>
      </w:r>
      <w:r w:rsidR="00DC60B7"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о, что </w:t>
      </w:r>
      <w:r w:rsidR="00DC60B7" w:rsidRPr="00E54E0C">
        <w:rPr>
          <w:rFonts w:ascii="Times New Roman" w:hAnsi="Times New Roman" w:cs="Times New Roman"/>
          <w:sz w:val="24"/>
          <w:szCs w:val="24"/>
        </w:rPr>
        <w:t xml:space="preserve">МБУ «Развитие», в качестве Заказчика, нарушило сроки размещения планов-графиков </w:t>
      </w:r>
      <w:r w:rsidR="00DC60B7" w:rsidRPr="00E54E0C">
        <w:rPr>
          <w:rFonts w:ascii="Times New Roman" w:hAnsi="Times New Roman" w:cs="Times New Roman"/>
          <w:sz w:val="24"/>
          <w:szCs w:val="24"/>
          <w:lang w:eastAsia="ar-SA"/>
        </w:rPr>
        <w:t xml:space="preserve">на официальных сайтах </w:t>
      </w:r>
      <w:r w:rsidR="00DC60B7" w:rsidRPr="00E54E0C">
        <w:rPr>
          <w:rFonts w:ascii="Times New Roman" w:hAnsi="Times New Roman" w:cs="Times New Roman"/>
          <w:sz w:val="24"/>
          <w:szCs w:val="24"/>
        </w:rPr>
        <w:t>Российской Федерации в информационно-телекоммуникационной сети "Интернет", что является нарушением:</w:t>
      </w:r>
    </w:p>
    <w:p w:rsidR="00733C59" w:rsidRPr="00E54E0C" w:rsidRDefault="00D869BD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54E0C">
        <w:rPr>
          <w:rFonts w:ascii="Times New Roman" w:hAnsi="Times New Roman" w:cs="Times New Roman"/>
          <w:sz w:val="24"/>
          <w:szCs w:val="24"/>
        </w:rPr>
        <w:t>-  ч</w:t>
      </w:r>
      <w:r w:rsidR="00733C59" w:rsidRPr="00E54E0C">
        <w:rPr>
          <w:rFonts w:ascii="Times New Roman" w:hAnsi="Times New Roman" w:cs="Times New Roman"/>
          <w:sz w:val="24"/>
          <w:szCs w:val="24"/>
        </w:rPr>
        <w:t>асти</w:t>
      </w:r>
      <w:r w:rsidRPr="00E54E0C">
        <w:rPr>
          <w:rFonts w:ascii="Times New Roman" w:hAnsi="Times New Roman" w:cs="Times New Roman"/>
          <w:sz w:val="24"/>
          <w:szCs w:val="24"/>
        </w:rPr>
        <w:t xml:space="preserve"> 2 ст</w:t>
      </w:r>
      <w:r w:rsidR="00733C59" w:rsidRPr="00E54E0C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E54E0C">
        <w:rPr>
          <w:rFonts w:ascii="Times New Roman" w:hAnsi="Times New Roman" w:cs="Times New Roman"/>
          <w:sz w:val="24"/>
          <w:szCs w:val="24"/>
        </w:rPr>
        <w:t>112 Федерального Закона  от 05.04.2013г</w:t>
      </w:r>
      <w:r w:rsidR="006122EF" w:rsidRPr="00E54E0C">
        <w:rPr>
          <w:rFonts w:ascii="Times New Roman" w:hAnsi="Times New Roman" w:cs="Times New Roman"/>
          <w:sz w:val="24"/>
          <w:szCs w:val="24"/>
        </w:rPr>
        <w:t xml:space="preserve">ода </w:t>
      </w:r>
      <w:r w:rsidRPr="00E54E0C">
        <w:rPr>
          <w:rFonts w:ascii="Times New Roman" w:hAnsi="Times New Roman" w:cs="Times New Roman"/>
          <w:sz w:val="24"/>
          <w:szCs w:val="24"/>
        </w:rPr>
        <w:t xml:space="preserve"> №44 ФЗ «О контрактной системе в сфере закупок  товаров, работ и услуг для обеспечения  государственных и муниципальных нужд»;</w:t>
      </w:r>
    </w:p>
    <w:p w:rsidR="00D869BD" w:rsidRPr="00E54E0C" w:rsidRDefault="00D869BD" w:rsidP="00CF6812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E0C">
        <w:rPr>
          <w:rFonts w:ascii="Times New Roman" w:hAnsi="Times New Roman" w:cs="Times New Roman"/>
          <w:sz w:val="24"/>
          <w:szCs w:val="24"/>
        </w:rPr>
        <w:t xml:space="preserve">- пункта 2 Приказа Минэкономразвития России № 544, Казначейства России № 18 н от 20.09.2013 «Об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(далее – Приказ № 544/18н) планы-графики подлежат размещению на официальном сайте, не позднее </w:t>
      </w:r>
      <w:r w:rsidR="001925A4" w:rsidRPr="00E54E0C">
        <w:rPr>
          <w:rFonts w:ascii="Times New Roman" w:hAnsi="Times New Roman" w:cs="Times New Roman"/>
          <w:sz w:val="24"/>
          <w:szCs w:val="24"/>
        </w:rPr>
        <w:t>о</w:t>
      </w:r>
      <w:r w:rsidRPr="00E54E0C">
        <w:rPr>
          <w:rFonts w:ascii="Times New Roman" w:hAnsi="Times New Roman" w:cs="Times New Roman"/>
          <w:sz w:val="24"/>
          <w:szCs w:val="24"/>
        </w:rPr>
        <w:t>дного календарного  месяца</w:t>
      </w:r>
      <w:proofErr w:type="gramEnd"/>
      <w:r w:rsidRPr="00E54E0C">
        <w:rPr>
          <w:rFonts w:ascii="Times New Roman" w:hAnsi="Times New Roman" w:cs="Times New Roman"/>
          <w:sz w:val="24"/>
          <w:szCs w:val="24"/>
        </w:rPr>
        <w:t xml:space="preserve"> после принятия закона (решения) о бюджете.</w:t>
      </w:r>
    </w:p>
    <w:p w:rsidR="00D869BD" w:rsidRPr="00E54E0C" w:rsidRDefault="00996B71" w:rsidP="00CF6812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54E0C">
        <w:rPr>
          <w:rFonts w:ascii="Times New Roman" w:hAnsi="Times New Roman" w:cs="Times New Roman"/>
          <w:sz w:val="24"/>
          <w:szCs w:val="24"/>
        </w:rPr>
        <w:t xml:space="preserve">По факту выявленных </w:t>
      </w:r>
      <w:r w:rsidR="004658FA" w:rsidRPr="00E54E0C">
        <w:rPr>
          <w:rFonts w:ascii="Times New Roman" w:hAnsi="Times New Roman" w:cs="Times New Roman"/>
          <w:sz w:val="24"/>
          <w:szCs w:val="24"/>
        </w:rPr>
        <w:t xml:space="preserve"> </w:t>
      </w:r>
      <w:r w:rsidRPr="00E54E0C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4658FA" w:rsidRPr="00E54E0C">
        <w:rPr>
          <w:rFonts w:ascii="Times New Roman" w:hAnsi="Times New Roman" w:cs="Times New Roman"/>
          <w:sz w:val="24"/>
          <w:szCs w:val="24"/>
        </w:rPr>
        <w:t xml:space="preserve"> </w:t>
      </w:r>
      <w:r w:rsidRPr="00E54E0C">
        <w:rPr>
          <w:rFonts w:ascii="Times New Roman" w:hAnsi="Times New Roman" w:cs="Times New Roman"/>
          <w:sz w:val="24"/>
          <w:szCs w:val="24"/>
        </w:rPr>
        <w:t>направлены</w:t>
      </w:r>
      <w:r w:rsidR="004658FA" w:rsidRPr="00E54E0C">
        <w:rPr>
          <w:rFonts w:ascii="Times New Roman" w:hAnsi="Times New Roman" w:cs="Times New Roman"/>
          <w:sz w:val="24"/>
          <w:szCs w:val="24"/>
        </w:rPr>
        <w:t xml:space="preserve"> </w:t>
      </w:r>
      <w:r w:rsidRPr="00E54E0C">
        <w:rPr>
          <w:rFonts w:ascii="Times New Roman" w:hAnsi="Times New Roman" w:cs="Times New Roman"/>
          <w:sz w:val="24"/>
          <w:szCs w:val="24"/>
        </w:rPr>
        <w:t xml:space="preserve"> </w:t>
      </w:r>
      <w:r w:rsidR="001925A4" w:rsidRPr="00E54E0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6812" w:rsidRPr="00E54E0C">
        <w:rPr>
          <w:rFonts w:ascii="Times New Roman" w:hAnsi="Times New Roman" w:cs="Times New Roman"/>
          <w:sz w:val="24"/>
          <w:szCs w:val="24"/>
        </w:rPr>
        <w:t xml:space="preserve">Заместителю Главы  муниципального района, курирующему данное направление  и </w:t>
      </w:r>
      <w:r w:rsidR="001925A4" w:rsidRPr="00E54E0C">
        <w:rPr>
          <w:rFonts w:ascii="Times New Roman" w:hAnsi="Times New Roman" w:cs="Times New Roman"/>
          <w:sz w:val="24"/>
          <w:szCs w:val="24"/>
        </w:rPr>
        <w:t>руководителю  учреждения</w:t>
      </w:r>
      <w:r w:rsidR="00BE2147" w:rsidRPr="00E54E0C">
        <w:rPr>
          <w:rFonts w:ascii="Times New Roman" w:hAnsi="Times New Roman" w:cs="Times New Roman"/>
          <w:sz w:val="24"/>
          <w:szCs w:val="24"/>
        </w:rPr>
        <w:t>.</w:t>
      </w:r>
    </w:p>
    <w:p w:rsidR="00CF6812" w:rsidRPr="00E54E0C" w:rsidRDefault="00CF6812" w:rsidP="00CF6812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54E0C">
        <w:rPr>
          <w:rFonts w:ascii="Times New Roman" w:hAnsi="Times New Roman" w:cs="Times New Roman"/>
          <w:sz w:val="24"/>
          <w:szCs w:val="24"/>
        </w:rPr>
        <w:t>Руководителю учреждения было вынесено дисциплинарное взыскание.</w:t>
      </w:r>
    </w:p>
    <w:p w:rsidR="00733C59" w:rsidRPr="00E54E0C" w:rsidRDefault="00733C59" w:rsidP="00CF68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C59" w:rsidRPr="00E54E0C" w:rsidSect="00CF6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887"/>
    <w:rsid w:val="001925A4"/>
    <w:rsid w:val="002109A3"/>
    <w:rsid w:val="0023693D"/>
    <w:rsid w:val="002E13FB"/>
    <w:rsid w:val="002F1433"/>
    <w:rsid w:val="004658FA"/>
    <w:rsid w:val="00576827"/>
    <w:rsid w:val="006122EF"/>
    <w:rsid w:val="006832F8"/>
    <w:rsid w:val="00733C59"/>
    <w:rsid w:val="00904113"/>
    <w:rsid w:val="0091378D"/>
    <w:rsid w:val="00996B71"/>
    <w:rsid w:val="00A01638"/>
    <w:rsid w:val="00A57169"/>
    <w:rsid w:val="00B614F4"/>
    <w:rsid w:val="00BE2147"/>
    <w:rsid w:val="00BE5064"/>
    <w:rsid w:val="00CF6812"/>
    <w:rsid w:val="00D26F0A"/>
    <w:rsid w:val="00D869BD"/>
    <w:rsid w:val="00DC60B7"/>
    <w:rsid w:val="00DE0293"/>
    <w:rsid w:val="00E54E0C"/>
    <w:rsid w:val="00E85887"/>
    <w:rsid w:val="00F50526"/>
    <w:rsid w:val="00F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2016-05-20T11:13:00Z</dcterms:created>
  <dcterms:modified xsi:type="dcterms:W3CDTF">2016-05-23T13:23:00Z</dcterms:modified>
</cp:coreProperties>
</file>