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76" w:rsidRDefault="00001E76" w:rsidP="00001E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E76" w:rsidRDefault="00001E76" w:rsidP="00001E76">
      <w:pPr>
        <w:widowControl w:val="0"/>
        <w:shd w:val="clear" w:color="auto" w:fill="FFFFFF"/>
        <w:autoSpaceDE w:val="0"/>
        <w:autoSpaceDN w:val="0"/>
        <w:adjustRightInd w:val="0"/>
        <w:spacing w:before="202" w:after="0" w:line="274" w:lineRule="exact"/>
        <w:ind w:right="-29"/>
        <w:jc w:val="center"/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</w:pPr>
      <w:r w:rsidRPr="00001E76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 xml:space="preserve">Информация о проведенном контрольном мероприятии </w:t>
      </w:r>
    </w:p>
    <w:p w:rsidR="00001E76" w:rsidRPr="005541CF" w:rsidRDefault="00001E76" w:rsidP="00001E76">
      <w:pPr>
        <w:widowControl w:val="0"/>
        <w:shd w:val="clear" w:color="auto" w:fill="FFFFFF"/>
        <w:autoSpaceDE w:val="0"/>
        <w:autoSpaceDN w:val="0"/>
        <w:adjustRightInd w:val="0"/>
        <w:spacing w:before="202" w:after="0" w:line="274" w:lineRule="exact"/>
        <w:ind w:right="-29"/>
        <w:jc w:val="center"/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</w:pPr>
      <w:r w:rsidRPr="005541CF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>«Проверка финансово-хозяйственной деятельности муниципального казен</w:t>
      </w:r>
      <w:bookmarkStart w:id="0" w:name="_GoBack"/>
      <w:bookmarkEnd w:id="0"/>
      <w:r w:rsidRPr="005541CF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>ного учреждения культуры «</w:t>
      </w:r>
      <w:proofErr w:type="spellStart"/>
      <w:r w:rsidRPr="005541CF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>Федорцовский</w:t>
      </w:r>
      <w:proofErr w:type="spellEnd"/>
      <w:r w:rsidRPr="005541CF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 xml:space="preserve"> центральный сельский Дом культуры ».</w:t>
      </w:r>
    </w:p>
    <w:p w:rsidR="00001E76" w:rsidRDefault="00001E76" w:rsidP="0000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BEF" w:rsidRPr="00F60BEF" w:rsidRDefault="00F60BEF" w:rsidP="00F6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sz w:val="28"/>
          <w:szCs w:val="28"/>
        </w:rPr>
        <w:t>1.Основание для проведения проверки: План проведения работы Контрольно-счетной комиссии Сергиево-Посадско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на 2018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утвержденный  Распоряжением Председателя Контрольно-счетной комиссии Сергиево-Посадског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>о муниципального района от 28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>12.2017 №98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Распоряжение Председателя Контрольно-счетной комиссии от 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2A2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>.08.2018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>28/18-РП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0BEF" w:rsidRPr="00F03DA5" w:rsidRDefault="00F60BEF" w:rsidP="00F6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5">
        <w:rPr>
          <w:rFonts w:ascii="Times New Roman" w:eastAsia="Times New Roman" w:hAnsi="Times New Roman" w:cs="Times New Roman"/>
          <w:sz w:val="28"/>
          <w:szCs w:val="28"/>
        </w:rPr>
        <w:t xml:space="preserve">2.Объект проверки: </w:t>
      </w:r>
      <w:r w:rsidR="00D572C7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F03DA5">
        <w:rPr>
          <w:rFonts w:ascii="Times New Roman" w:hAnsi="Times New Roman" w:cs="Times New Roman"/>
          <w:sz w:val="28"/>
          <w:szCs w:val="28"/>
        </w:rPr>
        <w:t xml:space="preserve"> учреждение  культуры                         «</w:t>
      </w:r>
      <w:proofErr w:type="spellStart"/>
      <w:r w:rsidR="00D572C7">
        <w:rPr>
          <w:rFonts w:ascii="Times New Roman" w:hAnsi="Times New Roman" w:cs="Times New Roman"/>
          <w:sz w:val="28"/>
          <w:szCs w:val="28"/>
        </w:rPr>
        <w:t>Федорцовский</w:t>
      </w:r>
      <w:proofErr w:type="spellEnd"/>
      <w:r w:rsidR="00D572C7">
        <w:rPr>
          <w:rFonts w:ascii="Times New Roman" w:hAnsi="Times New Roman" w:cs="Times New Roman"/>
          <w:sz w:val="28"/>
          <w:szCs w:val="28"/>
        </w:rPr>
        <w:t xml:space="preserve"> центральный сельский Дом культуры</w:t>
      </w:r>
      <w:r w:rsidRPr="00F03DA5">
        <w:rPr>
          <w:rFonts w:ascii="Times New Roman" w:hAnsi="Times New Roman" w:cs="Times New Roman"/>
          <w:sz w:val="28"/>
          <w:szCs w:val="28"/>
        </w:rPr>
        <w:t xml:space="preserve">».                                  </w:t>
      </w:r>
    </w:p>
    <w:p w:rsidR="00F60BEF" w:rsidRPr="00F03DA5" w:rsidRDefault="00F60BEF" w:rsidP="00F6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5">
        <w:rPr>
          <w:rFonts w:ascii="Times New Roman" w:eastAsia="Times New Roman" w:hAnsi="Times New Roman" w:cs="Times New Roman"/>
          <w:sz w:val="28"/>
          <w:szCs w:val="28"/>
        </w:rPr>
        <w:t xml:space="preserve">3.Предмет проверки: </w:t>
      </w:r>
      <w:r w:rsidR="00F03DA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финансово-хозяйственной деятел</w:t>
      </w:r>
      <w:r w:rsidR="00D572C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муниципального казенного</w:t>
      </w:r>
      <w:r w:rsidRPr="00F0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«</w:t>
      </w:r>
      <w:proofErr w:type="spellStart"/>
      <w:r w:rsidR="00D572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Федорцовский</w:t>
      </w:r>
      <w:proofErr w:type="spellEnd"/>
      <w:r w:rsidR="00D5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сельский Дом культуры </w:t>
      </w:r>
      <w:r w:rsidRPr="00F03D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3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BEF" w:rsidRPr="00F60BEF" w:rsidRDefault="00F60BEF" w:rsidP="00F6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sz w:val="28"/>
          <w:szCs w:val="28"/>
        </w:rPr>
        <w:t>4.Проверка проведена: инспектором Контроль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 xml:space="preserve">но-счетной комиссии </w:t>
      </w:r>
      <w:proofErr w:type="spellStart"/>
      <w:r w:rsidR="00D572C7">
        <w:rPr>
          <w:rFonts w:ascii="Times New Roman" w:eastAsia="Times New Roman" w:hAnsi="Times New Roman" w:cs="Times New Roman"/>
          <w:sz w:val="28"/>
          <w:szCs w:val="28"/>
        </w:rPr>
        <w:t>Калининой</w:t>
      </w:r>
      <w:proofErr w:type="spellEnd"/>
      <w:r w:rsidRPr="00F60BEF">
        <w:rPr>
          <w:rFonts w:ascii="Times New Roman" w:eastAsia="Times New Roman" w:hAnsi="Times New Roman" w:cs="Times New Roman"/>
          <w:sz w:val="28"/>
          <w:szCs w:val="28"/>
        </w:rPr>
        <w:t xml:space="preserve"> Л.В.  </w:t>
      </w:r>
    </w:p>
    <w:p w:rsidR="00F60BEF" w:rsidRPr="00F60BEF" w:rsidRDefault="00F60BEF" w:rsidP="00F6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EF">
        <w:rPr>
          <w:rFonts w:ascii="Times New Roman" w:eastAsia="MS Mincho" w:hAnsi="Times New Roman" w:cs="Times New Roman"/>
          <w:sz w:val="28"/>
          <w:szCs w:val="28"/>
          <w:lang w:eastAsia="ru-RU"/>
        </w:rPr>
        <w:t>5.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>Проверяемый период:  201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F60BEF" w:rsidRPr="00F60BEF" w:rsidRDefault="00F60BEF" w:rsidP="00F60BE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60BEF">
        <w:rPr>
          <w:rFonts w:ascii="Times New Roman" w:eastAsia="Times New Roman" w:hAnsi="Times New Roman" w:cs="Times New Roman"/>
          <w:sz w:val="28"/>
          <w:szCs w:val="28"/>
        </w:rPr>
        <w:t>6.Сроки проведения п</w:t>
      </w:r>
      <w:r w:rsidRPr="00F60B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роверки: 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>13 августа</w:t>
      </w:r>
      <w:r w:rsidR="00E22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572C7">
        <w:rPr>
          <w:rFonts w:ascii="Times New Roman" w:eastAsia="Times New Roman" w:hAnsi="Times New Roman" w:cs="Times New Roman"/>
          <w:sz w:val="28"/>
          <w:szCs w:val="28"/>
        </w:rPr>
        <w:t>10 сентября 2018</w:t>
      </w:r>
      <w:r w:rsidRPr="00F60B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60BE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60BEF" w:rsidRPr="007510A6" w:rsidRDefault="00F60BEF" w:rsidP="00F6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проверяемом периоде ответственными лицами в пределах </w:t>
      </w:r>
      <w:r w:rsidRPr="007510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установленной </w:t>
      </w:r>
      <w:r w:rsidRPr="007510A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действующим законодательством компетенции являлись: </w:t>
      </w:r>
    </w:p>
    <w:p w:rsidR="00F60BEF" w:rsidRPr="007510A6" w:rsidRDefault="00F60BEF" w:rsidP="00F6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425408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c</w:t>
      </w:r>
      <w:r w:rsidR="00425408" w:rsidRPr="0042540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право</w:t>
      </w:r>
      <w:r w:rsidR="00425408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первой подписи, при оформлении платежных документов,</w:t>
      </w:r>
      <w:r w:rsidR="00FA4C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директор </w:t>
      </w:r>
      <w:r w:rsidR="00FA4CCF"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="00FA4CCF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="00FA4CCF"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УК «</w:t>
      </w:r>
      <w:proofErr w:type="spellStart"/>
      <w:r w:rsidR="00FA4CCF">
        <w:rPr>
          <w:rFonts w:ascii="Times New Roman" w:eastAsia="MS Mincho" w:hAnsi="Times New Roman" w:cs="Times New Roman"/>
          <w:sz w:val="28"/>
          <w:szCs w:val="28"/>
          <w:lang w:eastAsia="ru-RU"/>
        </w:rPr>
        <w:t>Федорцовский</w:t>
      </w:r>
      <w:proofErr w:type="spellEnd"/>
      <w:r w:rsidR="00FA4C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центральный сельский Дом культуры»</w:t>
      </w:r>
      <w:r w:rsidR="006E3A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164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01.03.2015года - директор </w:t>
      </w:r>
      <w:r w:rsidR="0041641C"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="0041641C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="0041641C"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УК «</w:t>
      </w:r>
      <w:proofErr w:type="spellStart"/>
      <w:r w:rsidR="0041641C">
        <w:rPr>
          <w:rFonts w:ascii="Times New Roman" w:eastAsia="MS Mincho" w:hAnsi="Times New Roman" w:cs="Times New Roman"/>
          <w:sz w:val="28"/>
          <w:szCs w:val="28"/>
          <w:lang w:eastAsia="ru-RU"/>
        </w:rPr>
        <w:t>Федорцовский</w:t>
      </w:r>
      <w:proofErr w:type="spellEnd"/>
      <w:r w:rsidR="004164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центральный сельский Дом культуры» Стрелкова И.А. (Постановление Главы администрации  сельского поселения </w:t>
      </w:r>
      <w:proofErr w:type="spellStart"/>
      <w:r w:rsidR="0041641C" w:rsidRPr="00C76A28">
        <w:rPr>
          <w:rFonts w:ascii="Times New Roman" w:eastAsia="MS Mincho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41641C" w:rsidRPr="00C76A2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№36 от 27.02.2015г</w:t>
      </w:r>
      <w:r w:rsidR="0041641C">
        <w:rPr>
          <w:rFonts w:ascii="Times New Roman" w:eastAsia="MS Mincho" w:hAnsi="Times New Roman" w:cs="Times New Roman"/>
          <w:sz w:val="28"/>
          <w:szCs w:val="28"/>
          <w:lang w:eastAsia="ru-RU"/>
        </w:rPr>
        <w:t>., Распоряжение</w:t>
      </w:r>
      <w:r w:rsidR="00232A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№12</w:t>
      </w:r>
      <w:r w:rsidR="004164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 01.03.2015г.) по 17.12.2017года; </w:t>
      </w:r>
      <w:r w:rsidR="00FA4C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18.12.2017года - </w:t>
      </w:r>
      <w:r w:rsidR="00D572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И.</w:t>
      </w:r>
      <w:r w:rsidR="0041641C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="00D572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директор</w:t>
      </w:r>
      <w:r w:rsidR="00D572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 </w:t>
      </w: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="00D572C7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7510A6"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К «</w:t>
      </w:r>
      <w:proofErr w:type="spellStart"/>
      <w:r w:rsidR="00D572C7">
        <w:rPr>
          <w:rFonts w:ascii="Times New Roman" w:eastAsia="MS Mincho" w:hAnsi="Times New Roman" w:cs="Times New Roman"/>
          <w:sz w:val="28"/>
          <w:szCs w:val="28"/>
          <w:lang w:eastAsia="ru-RU"/>
        </w:rPr>
        <w:t>Федорцовский</w:t>
      </w:r>
      <w:proofErr w:type="spellEnd"/>
      <w:r w:rsidR="00D572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центральный сельский Дом культуры</w:t>
      </w:r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8F5FA4" w:rsidRPr="0041641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Борисова О.В.</w:t>
      </w:r>
      <w:r w:rsidR="00D539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(распоряжение руководителя администрации сельского поселения</w:t>
      </w:r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>Селков</w:t>
      </w:r>
      <w:r w:rsidR="006337AC">
        <w:rPr>
          <w:rFonts w:ascii="Times New Roman" w:eastAsia="MS Mincho" w:hAnsi="Times New Roman" w:cs="Times New Roman"/>
          <w:sz w:val="28"/>
          <w:szCs w:val="28"/>
          <w:lang w:eastAsia="ru-RU"/>
        </w:rPr>
        <w:t>ское</w:t>
      </w:r>
      <w:proofErr w:type="spellEnd"/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</w:t>
      </w:r>
      <w:r w:rsidR="00640D03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>-П от 18.12.2017</w:t>
      </w:r>
      <w:r w:rsidR="00D539D9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настоящее время</w:t>
      </w: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F60BEF" w:rsidRPr="001B1250" w:rsidRDefault="00F60BEF" w:rsidP="00F6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- </w:t>
      </w:r>
      <w:r w:rsidR="0042540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</w:t>
      </w: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право</w:t>
      </w:r>
      <w:r w:rsidR="00425408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="00B0428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второй подписи - ведущий</w:t>
      </w:r>
      <w:r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бухгалтер </w:t>
      </w:r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>МК</w:t>
      </w:r>
      <w:r w:rsidR="007510A6"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>УК  «</w:t>
      </w:r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>Федорцовский</w:t>
      </w:r>
      <w:proofErr w:type="spellEnd"/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</w:t>
      </w:r>
      <w:r w:rsidR="007510A6" w:rsidRPr="007510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ентральный сельский </w:t>
      </w:r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Дом культуры» </w:t>
      </w:r>
      <w:r w:rsidR="008F5FA4" w:rsidRPr="0041641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Виноградова Г.А.</w:t>
      </w:r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(Распоряжение директора от 01</w:t>
      </w:r>
      <w:r w:rsidR="00D539D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F5FA4">
        <w:rPr>
          <w:rFonts w:ascii="Times New Roman" w:eastAsia="MS Mincho" w:hAnsi="Times New Roman" w:cs="Times New Roman"/>
          <w:sz w:val="28"/>
          <w:szCs w:val="28"/>
          <w:lang w:eastAsia="ru-RU"/>
        </w:rPr>
        <w:t>03.2015 №б/н</w:t>
      </w:r>
      <w:r w:rsidR="00B800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="00B8005E" w:rsidRPr="00B8005E">
        <w:rPr>
          <w:rFonts w:ascii="Times New Roman" w:eastAsia="MS Mincho" w:hAnsi="Times New Roman" w:cs="Times New Roman"/>
          <w:sz w:val="28"/>
          <w:szCs w:val="28"/>
          <w:lang w:eastAsia="ru-RU"/>
        </w:rPr>
        <w:t>по настоящее время</w:t>
      </w:r>
      <w:r w:rsidR="00B8005E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60BEF" w:rsidRPr="001B1250" w:rsidRDefault="00F60BEF" w:rsidP="00F60BEF">
      <w:pPr>
        <w:widowControl w:val="0"/>
        <w:shd w:val="clear" w:color="auto" w:fill="FFFFFF"/>
        <w:tabs>
          <w:tab w:val="left" w:pos="600"/>
          <w:tab w:val="left" w:pos="9356"/>
        </w:tabs>
        <w:suppressAutoHyphens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929" w:rsidRDefault="00F60BEF" w:rsidP="0000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pacing w:val="-9"/>
          <w:sz w:val="28"/>
          <w:szCs w:val="28"/>
          <w:lang w:eastAsia="ru-RU"/>
        </w:rPr>
      </w:pPr>
      <w:r w:rsidRPr="00F60BEF">
        <w:rPr>
          <w:rFonts w:ascii="Times New Roman" w:eastAsia="MS Mincho" w:hAnsi="Times New Roman" w:cs="Times New Roman"/>
          <w:b/>
          <w:spacing w:val="-9"/>
          <w:sz w:val="28"/>
          <w:szCs w:val="28"/>
          <w:lang w:eastAsia="ru-RU"/>
        </w:rPr>
        <w:t>Проверкой установлено:</w:t>
      </w:r>
    </w:p>
    <w:p w:rsidR="00001E76" w:rsidRPr="00001E76" w:rsidRDefault="00001E76" w:rsidP="0000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pacing w:val="-9"/>
          <w:sz w:val="28"/>
          <w:szCs w:val="28"/>
          <w:lang w:eastAsia="ru-RU"/>
        </w:rPr>
      </w:pPr>
    </w:p>
    <w:p w:rsidR="00A87A23" w:rsidRPr="00557E44" w:rsidRDefault="00832929" w:rsidP="00A87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Муниципальное </w:t>
      </w:r>
      <w:r w:rsidR="001C4625">
        <w:rPr>
          <w:rFonts w:ascii="Times New Roman" w:eastAsia="MS Mincho" w:hAnsi="Times New Roman" w:cs="Times New Roman"/>
          <w:sz w:val="28"/>
          <w:szCs w:val="28"/>
          <w:lang w:eastAsia="ru-RU"/>
        </w:rPr>
        <w:t>казенное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>учреждение культуры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C4625">
        <w:rPr>
          <w:rFonts w:ascii="Times New Roman" w:eastAsia="MS Mincho" w:hAnsi="Times New Roman" w:cs="Times New Roman"/>
          <w:sz w:val="28"/>
          <w:szCs w:val="28"/>
          <w:lang w:eastAsia="ru-RU"/>
        </w:rPr>
        <w:t>Федорцовский</w:t>
      </w:r>
      <w:proofErr w:type="spellEnd"/>
      <w:r w:rsidR="001C462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центральный сельский Дом культуры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(далее</w:t>
      </w:r>
      <w:r w:rsidR="00557E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5E1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Учреждение), 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является некоммерческой организацией созданной в соответствии с Постановлением Руководителя администрации </w:t>
      </w:r>
      <w:r w:rsidR="00F00B0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F00B08">
        <w:rPr>
          <w:rFonts w:ascii="Times New Roman" w:eastAsia="MS Mincho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F00B0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 03.02.2015 №2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557E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редакции Постановления №39 от 12.03.2015г.)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действующим </w:t>
      </w:r>
      <w:r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законодательств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>ом</w:t>
      </w:r>
      <w:r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выполнения работ</w:t>
      </w:r>
      <w:r w:rsidR="00237462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0317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оказания 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услуг</w:t>
      </w:r>
      <w:r w:rsidR="009A50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</w:t>
      </w:r>
      <w:r w:rsidR="009A50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242F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целях обеспечения реализации предусмотренных законодательством Российской Федерации полномочий в сфере  культуры.</w:t>
      </w:r>
      <w:r w:rsidR="00557E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87A23" w:rsidRDefault="00A87A23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A242F" w:rsidRPr="00C233F4" w:rsidRDefault="005A242F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Учреждение является </w:t>
      </w:r>
      <w:r w:rsidR="00B026A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правопреемником </w:t>
      </w:r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>МКУК "</w:t>
      </w:r>
      <w:proofErr w:type="spellStart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>Федорцовский</w:t>
      </w:r>
      <w:proofErr w:type="spellEnd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СДК ",</w:t>
      </w:r>
      <w:r w:rsidR="00C233F4" w:rsidRPr="00C233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>МКУК "</w:t>
      </w:r>
      <w:proofErr w:type="spellStart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>Торгашинский</w:t>
      </w:r>
      <w:proofErr w:type="spellEnd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СДК ", МКУК "</w:t>
      </w:r>
      <w:proofErr w:type="spellStart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>Селковский</w:t>
      </w:r>
      <w:proofErr w:type="spellEnd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СДК ", </w:t>
      </w:r>
      <w:proofErr w:type="gramStart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>созданных</w:t>
      </w:r>
      <w:proofErr w:type="gramEnd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основании постановления главы сельского поселения </w:t>
      </w:r>
      <w:proofErr w:type="spellStart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 13.10.2011№372.</w:t>
      </w:r>
    </w:p>
    <w:p w:rsidR="00832929" w:rsidRDefault="00832929" w:rsidP="0083292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="00C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r w:rsidR="00C233F4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>Федорцовский</w:t>
      </w:r>
      <w:proofErr w:type="spellEnd"/>
      <w:r w:rsidR="00C233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центральный сельский Дом культуры</w:t>
      </w:r>
      <w:r w:rsidR="00C233F4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C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A1D1B"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A1D1B"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A1D1B"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 </w:t>
      </w:r>
      <w:proofErr w:type="spellStart"/>
      <w:r w:rsidR="00C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56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Учредитель)</w:t>
      </w:r>
      <w:r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692E" w:rsidRDefault="0056692E" w:rsidP="0083292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п.1.6. Устава Учреждение может иметь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представительства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создаваемые по согласованию с Учредителем.</w:t>
      </w:r>
    </w:p>
    <w:p w:rsidR="0056692E" w:rsidRDefault="0056692E" w:rsidP="0083292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филиалах:</w:t>
      </w:r>
    </w:p>
    <w:p w:rsidR="0056692E" w:rsidRDefault="00206AA7" w:rsidP="0083292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филиалов Учреждения:</w:t>
      </w:r>
    </w:p>
    <w:p w:rsidR="00206AA7" w:rsidRDefault="00206AA7" w:rsidP="0083292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культуры", местонахождение филиала: 141332, </w:t>
      </w:r>
      <w:r w:rsidRPr="00A8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область, Сергиево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Посадский 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д.5б;</w:t>
      </w:r>
    </w:p>
    <w:p w:rsidR="0056692E" w:rsidRDefault="00206AA7" w:rsidP="0083292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культуры", местонахождение филиала: 141332, </w:t>
      </w:r>
      <w:r w:rsidRPr="00A8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область, Сергиево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Посадский 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977E34">
        <w:rPr>
          <w:rFonts w:ascii="Times New Roman" w:eastAsia="Times New Roman" w:hAnsi="Times New Roman" w:cs="Times New Roman"/>
          <w:sz w:val="28"/>
          <w:szCs w:val="28"/>
          <w:lang w:eastAsia="ru-RU"/>
        </w:rPr>
        <w:t>25б;</w:t>
      </w:r>
    </w:p>
    <w:p w:rsidR="00977E34" w:rsidRPr="00977E34" w:rsidRDefault="00977E34" w:rsidP="0083292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Филиалы Учреждения не являются самостоятельными юридическими лицами и действуют в соответствии с Уставом </w:t>
      </w:r>
      <w:r w:rsidR="00E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r w:rsidR="00EF46AC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EF46AC">
        <w:rPr>
          <w:rFonts w:ascii="Times New Roman" w:eastAsia="MS Mincho" w:hAnsi="Times New Roman" w:cs="Times New Roman"/>
          <w:sz w:val="28"/>
          <w:szCs w:val="28"/>
          <w:lang w:eastAsia="ru-RU"/>
        </w:rPr>
        <w:t>Федорцовский</w:t>
      </w:r>
      <w:proofErr w:type="spellEnd"/>
      <w:r w:rsidR="00EF46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центральный сельский Дом культуры</w:t>
      </w:r>
      <w:r w:rsidR="00EF46AC" w:rsidRPr="00DA1D1B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EF46A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832929" w:rsidRPr="000A0DEB" w:rsidRDefault="00832929" w:rsidP="00832929">
      <w:pPr>
        <w:shd w:val="clear" w:color="auto" w:fill="FFFFFF"/>
        <w:suppressAutoHyphens/>
        <w:autoSpaceDN w:val="0"/>
        <w:spacing w:after="0" w:line="240" w:lineRule="auto"/>
        <w:ind w:firstLine="547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</w:pPr>
      <w:r w:rsidRPr="000A0DEB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Федеральными законами, </w:t>
      </w:r>
      <w:r w:rsidR="00225E1C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У</w:t>
      </w:r>
      <w:r w:rsidRPr="000A0DEB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казами Президента Российской Федерации, постановлениями и распоряжениями </w:t>
      </w:r>
      <w:r w:rsidR="006407A7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и иными муниципальными правовыми актами  муниципального образования сельского поселени</w:t>
      </w:r>
      <w:r w:rsidR="006337AC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я </w:t>
      </w:r>
      <w:r w:rsidR="00381529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</w:t>
      </w:r>
      <w:proofErr w:type="spellStart"/>
      <w:r w:rsidR="00381529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Селко</w:t>
      </w:r>
      <w:r w:rsidR="006407A7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вское</w:t>
      </w:r>
      <w:proofErr w:type="spellEnd"/>
      <w:r w:rsidR="006407A7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, а </w:t>
      </w:r>
      <w:r w:rsidRPr="000A0DEB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также Уставом Учреждения</w:t>
      </w:r>
      <w:r w:rsidR="000317CD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.</w:t>
      </w:r>
      <w:r w:rsidRPr="000A0DEB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</w:t>
      </w:r>
    </w:p>
    <w:p w:rsidR="00832929" w:rsidRPr="00DA1D1B" w:rsidRDefault="00832929" w:rsidP="0083292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лицом, имущество закреплено на праве оперативного управления, имеет</w:t>
      </w:r>
      <w:r w:rsidR="0003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баланс, лицевой счет в финансовом управлении и налоговом органе муниципального района, печать со своим наименованием, штампы, фирменные бланки и другую атрибутику.</w:t>
      </w:r>
    </w:p>
    <w:p w:rsidR="00832929" w:rsidRPr="006407A7" w:rsidRDefault="00832929" w:rsidP="0083292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вправе осуществлять приносящую доход деятельность и иные виды деятельности,  не являющиеся основными видами деятельности,  </w:t>
      </w:r>
      <w:r w:rsidR="0003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Pr="0064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прописаны в настоящем Уставе. Доходы, полученные от такой деятельности и приобретенное за счет этих доходов имущество, поступают в самостоятельное распоряжение Учреждения.</w:t>
      </w:r>
    </w:p>
    <w:p w:rsidR="00C3051B" w:rsidRPr="004B4074" w:rsidRDefault="00B67673" w:rsidP="004772F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BC78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="004772F6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</w:t>
      </w:r>
      <w:proofErr w:type="spellStart"/>
      <w:r w:rsidR="004772F6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</w:t>
      </w:r>
      <w:r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заключила с Учреждением договор</w:t>
      </w:r>
      <w:r w:rsidR="000448D8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4772F6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еративного управления муниципальным</w:t>
      </w:r>
      <w:r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 №1</w:t>
      </w:r>
      <w:r w:rsidR="004772F6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>/3 от 01.03.</w:t>
      </w:r>
      <w:r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 w:rsidR="00662F3A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51B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Главы </w:t>
      </w:r>
      <w:r w:rsidR="00C3051B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сельского поселения </w:t>
      </w:r>
      <w:proofErr w:type="spellStart"/>
      <w:r w:rsidR="00C3051B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C3051B" w:rsidRPr="004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27.02.2015№36, на следующие объекты:</w:t>
      </w:r>
    </w:p>
    <w:p w:rsidR="00B828EC" w:rsidRPr="0036269D" w:rsidRDefault="00B828EC" w:rsidP="004772F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673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нежилое помещение</w:t>
      </w:r>
      <w:r w:rsidR="004B4074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(здание), предназначенное</w:t>
      </w:r>
      <w:r w:rsidR="00E959C6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досуга и обеспечения жителей поселения услугами организаций культуры</w:t>
      </w:r>
      <w:r w:rsidR="004B4074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575238">
        <w:rPr>
          <w:rFonts w:ascii="Times New Roman" w:eastAsia="Times New Roman" w:hAnsi="Times New Roman" w:cs="Times New Roman"/>
          <w:sz w:val="28"/>
          <w:szCs w:val="28"/>
          <w:lang w:eastAsia="ru-RU"/>
        </w:rPr>
        <w:t>1393,3</w:t>
      </w:r>
      <w:r w:rsidR="00B67673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673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67673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662F3A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расположено  по адресу: Московская область, </w:t>
      </w:r>
      <w:proofErr w:type="gramStart"/>
      <w:r w:rsidR="00662F3A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</w:t>
      </w:r>
      <w:proofErr w:type="gramEnd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F3A"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садский  район, дер. </w:t>
      </w:r>
      <w:proofErr w:type="spellStart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Федорцово</w:t>
      </w:r>
      <w:proofErr w:type="spellEnd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д.15а,</w:t>
      </w:r>
      <w:r w:rsidR="0057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</w:t>
      </w:r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95B" w:rsidRPr="0036269D" w:rsidRDefault="00A2495B" w:rsidP="00A2495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помещение (здание), предназначенное для организации досуга и обеспечения жителей поселения услугами организаций культуры общей площадью </w:t>
      </w:r>
      <w:r w:rsidR="00575238">
        <w:rPr>
          <w:rFonts w:ascii="Times New Roman" w:eastAsia="Times New Roman" w:hAnsi="Times New Roman" w:cs="Times New Roman"/>
          <w:sz w:val="28"/>
          <w:szCs w:val="28"/>
          <w:lang w:eastAsia="ru-RU"/>
        </w:rPr>
        <w:t>372,3</w:t>
      </w:r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расположено  по адресу: Московская область, </w:t>
      </w:r>
      <w:proofErr w:type="gramStart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</w:t>
      </w:r>
      <w:proofErr w:type="gramEnd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Посадский  район, дер. </w:t>
      </w:r>
      <w:proofErr w:type="spellStart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Торгашино</w:t>
      </w:r>
      <w:proofErr w:type="spellEnd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д.5б,</w:t>
      </w:r>
      <w:r w:rsidR="0057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38" w:rsidRPr="00575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дом культуры</w:t>
      </w:r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28EC" w:rsidRPr="0036269D" w:rsidRDefault="00641783" w:rsidP="003626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(здание), предназначенное для организации досуга и обеспечения жителей поселения услугами организаций культуры общей площадью 1</w:t>
      </w:r>
      <w:r w:rsidR="00575238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расположено  по адресу: Московская область, Сергиево - Посадский  район, дер. Селково, д.25б,</w:t>
      </w:r>
      <w:r w:rsidR="0057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38" w:rsidRPr="00575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дом культуры</w:t>
      </w:r>
      <w:r w:rsidRPr="003626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28EC" w:rsidRDefault="00B828EC" w:rsidP="009F166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9F166C" w:rsidRDefault="00DB19E7" w:rsidP="009F166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ab/>
      </w:r>
      <w:r w:rsidR="009F166C" w:rsidRPr="00A8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Учреждения, юридиче</w:t>
      </w:r>
      <w:r w:rsidR="00381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и фактический адрес: 141333</w:t>
      </w:r>
      <w:r w:rsidR="009F166C" w:rsidRPr="00A87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Московская область, Сергиево</w:t>
      </w:r>
      <w:r w:rsidR="000317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166C" w:rsidRPr="00DA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Посадский район, </w:t>
      </w:r>
      <w:r w:rsidR="0038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381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Федорцово</w:t>
      </w:r>
      <w:proofErr w:type="spellEnd"/>
      <w:r w:rsidR="00381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д.15А.</w:t>
      </w:r>
    </w:p>
    <w:p w:rsidR="00832929" w:rsidRPr="0094534A" w:rsidRDefault="00832929" w:rsidP="0083292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2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ab/>
      </w:r>
      <w:r w:rsidRPr="009453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Учреждению 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свидетельство от </w:t>
      </w:r>
      <w:r w:rsidR="001C483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48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34A"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6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50 №01</w:t>
      </w:r>
      <w:r w:rsidR="001C483E">
        <w:rPr>
          <w:rFonts w:ascii="Times New Roman" w:eastAsia="Times New Roman" w:hAnsi="Times New Roman" w:cs="Times New Roman"/>
          <w:sz w:val="28"/>
          <w:szCs w:val="28"/>
          <w:lang w:eastAsia="ru-RU"/>
        </w:rPr>
        <w:t>3749343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  в налоговом органе, </w:t>
      </w:r>
      <w:r w:rsidRPr="0094534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 месту нахождения на территории Российской Федерации (ИФНС РФ по г. Сергиев</w:t>
      </w:r>
      <w:r w:rsidR="00276FE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</w:t>
      </w:r>
      <w:r w:rsidRPr="0094534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Посад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присвоен ИНН 5042</w:t>
      </w:r>
      <w:r w:rsidR="00276FEE">
        <w:rPr>
          <w:rFonts w:ascii="Times New Roman" w:eastAsia="Times New Roman" w:hAnsi="Times New Roman" w:cs="Times New Roman"/>
          <w:sz w:val="28"/>
          <w:szCs w:val="28"/>
          <w:lang w:eastAsia="ru-RU"/>
        </w:rPr>
        <w:t>135351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 504201001.</w:t>
      </w:r>
    </w:p>
    <w:p w:rsidR="00832929" w:rsidRDefault="00832929" w:rsidP="0083292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Учреждению выдано свидетельство от </w:t>
      </w:r>
      <w:r w:rsidR="0094534A"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3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FE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4534A"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6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50 №01</w:t>
      </w:r>
      <w:r w:rsidR="00276FEE">
        <w:rPr>
          <w:rFonts w:ascii="Times New Roman" w:eastAsia="Times New Roman" w:hAnsi="Times New Roman" w:cs="Times New Roman"/>
          <w:sz w:val="28"/>
          <w:szCs w:val="28"/>
          <w:lang w:eastAsia="ru-RU"/>
        </w:rPr>
        <w:t>3749342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записи в Единый государственный реестр юридических лиц за основным государственным регистрационным номером 1</w:t>
      </w:r>
      <w:r w:rsidR="00276FEE">
        <w:rPr>
          <w:rFonts w:ascii="Times New Roman" w:eastAsia="Times New Roman" w:hAnsi="Times New Roman" w:cs="Times New Roman"/>
          <w:sz w:val="28"/>
          <w:szCs w:val="28"/>
          <w:lang w:eastAsia="ru-RU"/>
        </w:rPr>
        <w:t>155042000475</w:t>
      </w:r>
      <w:r w:rsidRPr="009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налоговом органе по месту нахождения на территории Российской Федерации (ИФНС РФ по г. Сергиеву Посаду МО).</w:t>
      </w:r>
    </w:p>
    <w:p w:rsidR="005962A4" w:rsidRPr="0094534A" w:rsidRDefault="005962A4" w:rsidP="0083292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Целью деятельности Учреждения является удовлетворение общественных потребностей жителей на территории муниципального образования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сохранении и развитии традиционной народной культуры, поддержка любительского художественного творчества, другой самодеятельной</w:t>
      </w:r>
      <w:r w:rsidR="00C3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инициативы и социально-культурной активности населения, организация его досуга и отдыха.</w:t>
      </w:r>
    </w:p>
    <w:p w:rsidR="00425408" w:rsidRPr="005A69AD" w:rsidRDefault="00832929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2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ab/>
      </w:r>
      <w:r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E23CFA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E23CFA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0317CD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CFA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согласно</w:t>
      </w:r>
      <w:r w:rsidR="00662F3A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7CD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CFA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0317CD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9AD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3CFA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425408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E23CFA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425408" w:rsidRPr="005A6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0A6" w:rsidRPr="00377DF9" w:rsidRDefault="00425408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E23CFA" w:rsidRPr="0027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23CFA" w:rsidRP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 осуществляются следующие виды деятельности</w:t>
      </w:r>
      <w:r w:rsidR="007510A6" w:rsidRP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10A6" w:rsidRPr="00377DF9" w:rsidRDefault="007510A6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62B0" w:rsidRP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62B0" w:rsidRP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работы коллективов, студий кружков любительс</w:t>
      </w:r>
      <w:r w:rsid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художественного творчества, народных театров, музеев, любительских объединений и клубов по интересам, других клубных формирований;</w:t>
      </w:r>
    </w:p>
    <w:p w:rsidR="004263AD" w:rsidRDefault="007510A6" w:rsidP="00377DF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организация и проведение фестивале</w:t>
      </w:r>
      <w:r w:rsidR="00377DF9" w:rsidRPr="00377DF9">
        <w:rPr>
          <w:rFonts w:ascii="Times New Roman" w:eastAsia="Times New Roman" w:hAnsi="Times New Roman" w:cs="Times New Roman"/>
          <w:sz w:val="28"/>
          <w:szCs w:val="28"/>
          <w:lang w:eastAsia="ru-RU"/>
        </w:rPr>
        <w:t>й, смотров, конкурсов и других форм показа результатов творческой деятельности клубных формирований;</w:t>
      </w:r>
    </w:p>
    <w:p w:rsidR="00377DF9" w:rsidRDefault="00377DF9" w:rsidP="00377DF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спектаклей, концертов, других театрально</w:t>
      </w:r>
      <w:r w:rsidR="00A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зрелищных и выставочных мероприятий, в том числе с участием профессиональных коллективов, исполнителей, авторов;</w:t>
      </w:r>
    </w:p>
    <w:p w:rsidR="00AB2DD5" w:rsidRDefault="00AB2DD5" w:rsidP="00377DF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пропаганды и ознакомления населения с лучшими образцами культуры и искусства;</w:t>
      </w:r>
    </w:p>
    <w:p w:rsidR="00AB2DD5" w:rsidRDefault="00AB2DD5" w:rsidP="00377DF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фильмов и видеопрограмм;</w:t>
      </w:r>
    </w:p>
    <w:p w:rsidR="00AB2DD5" w:rsidRDefault="00AB2DD5" w:rsidP="00377DF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разнообразных консультаций и лекториев, народных школ и курсов прикладных знаний</w:t>
      </w:r>
      <w:r w:rsidR="00D1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тематических вечеров, устных журналов, циклов творческих встреч, других форм просветительской деятельности, в том числе на </w:t>
      </w:r>
      <w:proofErr w:type="spellStart"/>
      <w:r w:rsidR="00D15E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абонементской</w:t>
      </w:r>
      <w:proofErr w:type="spellEnd"/>
      <w:r w:rsidR="00D1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основе;</w:t>
      </w:r>
    </w:p>
    <w:p w:rsidR="00D15EB7" w:rsidRDefault="00D15EB7" w:rsidP="00377DF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массовых праздников и представлений, народных гуляний, обрядов и ритуалов, в соответствии с региональными и местными традициями;</w:t>
      </w:r>
    </w:p>
    <w:p w:rsidR="00D15EB7" w:rsidRDefault="00D15EB7" w:rsidP="00377DF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встреч за круглым столом и других культурно-развлекательных программ;</w:t>
      </w:r>
    </w:p>
    <w:p w:rsidR="00D5617E" w:rsidRDefault="00B246AF" w:rsidP="00377DF9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благоприятных условий для общения посетителей: организация работы различного рода клубных гостиных, салонов, кафе, уголков живой природы, игротек, читальных залов и т.п. </w:t>
      </w:r>
    </w:p>
    <w:p w:rsidR="00377DF9" w:rsidRPr="00A1102E" w:rsidRDefault="001702CF" w:rsidP="00A1102E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в рамках возможностей Учреждения разнообразных платных </w:t>
      </w:r>
      <w:r w:rsidR="0087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социально-культурного характера населению с учетом его запросов и потребностей и других услуг.</w:t>
      </w:r>
    </w:p>
    <w:p w:rsidR="004263AD" w:rsidRPr="00235B0F" w:rsidRDefault="00E23CFA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4263AD" w:rsidRPr="0027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4263AD" w:rsidRPr="0023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формирования имущества Учреждения являются:</w:t>
      </w:r>
    </w:p>
    <w:p w:rsidR="004263AD" w:rsidRPr="00235B0F" w:rsidRDefault="004263AD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имущество, закрепленное за Учреждением на праве оперативного управления, </w:t>
      </w:r>
      <w:r w:rsidR="009B0EF8" w:rsidRPr="0023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бюджета, выделенные Учреждению на основании бюджетной сметы;</w:t>
      </w:r>
    </w:p>
    <w:p w:rsidR="00140D9B" w:rsidRPr="00235B0F" w:rsidRDefault="00140D9B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доход от продажи билетов на организуемые Учреждением куль</w:t>
      </w:r>
      <w:r w:rsidR="00322B73" w:rsidRPr="00235B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турно-досуговые мероприятия, а также доходы от предоставления сопутствующих услуг и функционирования самоокупаемых кружков;</w:t>
      </w:r>
    </w:p>
    <w:p w:rsidR="009406EF" w:rsidRPr="00235B0F" w:rsidRDefault="00D462D4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добровольные имущес</w:t>
      </w:r>
      <w:r w:rsid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взносы и пожертвования;</w:t>
      </w:r>
    </w:p>
    <w:p w:rsidR="00F50A25" w:rsidRPr="00DC52E8" w:rsidRDefault="00F50A25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поступления от использования договоров на проведение  работ оказание услуг, заключенными с органами государственной власти местного самоуправления, юридическими и физическими лицами;</w:t>
      </w:r>
    </w:p>
    <w:p w:rsidR="00F50A25" w:rsidRPr="00DC52E8" w:rsidRDefault="00F50A25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40517" w:rsidRP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предпринимательской деятельности;</w:t>
      </w:r>
    </w:p>
    <w:p w:rsidR="00F50A25" w:rsidRDefault="00C40517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0A25" w:rsidRP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источники финансирования в соответствии</w:t>
      </w:r>
      <w:r w:rsidR="003479F5" w:rsidRP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50A25" w:rsidRP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3479F5" w:rsidRPr="00DC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Согласно, пункта 5.2. Устава, к исключительной компетенции Учредителя относится решение следующих вопросов управления Учреждением: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и изменение (дополнение) Устава Учреждения;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руководителя Учреждения (директора) и прекращение его полномочий, а также заключение и прекращение трудового договора с ним;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реорганизации и ликвидации Учреждения, об изменении его типа;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вопросам, относящимся к исключительной компетенции Учредителя, принимаются Главой администрации муниципального образования сельского поселения </w:t>
      </w:r>
      <w:proofErr w:type="spellStart"/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</w:t>
      </w:r>
      <w:proofErr w:type="gramEnd"/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Посадского муниципального района.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Учредителя относятся: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годового отчета и годового бухгалтерского баланса Учреждения;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финансового плана и (или) сметы Учреждения;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структуры и штатного расписания Учреждения;</w:t>
      </w:r>
    </w:p>
    <w:p w:rsidR="009641DA" w:rsidRPr="009641DA" w:rsidRDefault="009641DA" w:rsidP="009641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и расторжение трудового договора с руководителем Учреждения;</w:t>
      </w:r>
    </w:p>
    <w:p w:rsidR="009641DA" w:rsidRPr="00DC52E8" w:rsidRDefault="009641DA" w:rsidP="00225E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деятельности Учреждения законодательствам: Российской Федерации, Московской области, нормативным правовым актам Сергиево-Посадского муниципального района, муниципального образования «Сельское поселение </w:t>
      </w:r>
      <w:proofErr w:type="spellStart"/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Pr="009641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Уставным принципам и целям.</w:t>
      </w:r>
    </w:p>
    <w:p w:rsidR="00832929" w:rsidRPr="00043F36" w:rsidRDefault="00832929" w:rsidP="00225E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2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ab/>
      </w:r>
      <w:r w:rsidRPr="000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финансово-хозяйственной деятельности в финансовом управлении администрации Сергиево-Посадског</w:t>
      </w:r>
      <w:r w:rsidR="006D6E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  открыт лицевой счет с 01.03.2015</w:t>
      </w:r>
      <w:r w:rsidR="000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3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65A" w:rsidRPr="00015062" w:rsidRDefault="006D6E3B" w:rsidP="000150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№03000002560</w:t>
      </w:r>
    </w:p>
    <w:p w:rsidR="00CB01C3" w:rsidRPr="00C61A9F" w:rsidRDefault="00EB32CF" w:rsidP="00EB3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3065A">
        <w:rPr>
          <w:rFonts w:ascii="Times New Roman" w:eastAsia="MS Mincho" w:hAnsi="Times New Roman" w:cs="Times New Roman"/>
          <w:sz w:val="28"/>
          <w:szCs w:val="28"/>
          <w:lang w:eastAsia="ru-RU"/>
        </w:rPr>
        <w:t>Проверке предс</w:t>
      </w:r>
      <w:r w:rsidR="00C3065A" w:rsidRPr="00C3065A">
        <w:rPr>
          <w:rFonts w:ascii="Times New Roman" w:eastAsia="MS Mincho" w:hAnsi="Times New Roman" w:cs="Times New Roman"/>
          <w:sz w:val="28"/>
          <w:szCs w:val="28"/>
          <w:lang w:eastAsia="ru-RU"/>
        </w:rPr>
        <w:t>тавлены  планы  обучения на 2016-2017</w:t>
      </w:r>
      <w:r w:rsidRPr="00C306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год,  журналы  по  групповым занятиям, расписани</w:t>
      </w:r>
      <w:r w:rsidR="009D4DA0" w:rsidRPr="00C306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 </w:t>
      </w:r>
      <w:r w:rsidR="00C3065A" w:rsidRPr="00C306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занятий, списки и </w:t>
      </w:r>
      <w:r w:rsidRPr="00C3065A">
        <w:rPr>
          <w:rFonts w:ascii="Times New Roman" w:eastAsia="MS Mincho" w:hAnsi="Times New Roman" w:cs="Times New Roman"/>
          <w:sz w:val="28"/>
          <w:szCs w:val="28"/>
          <w:lang w:eastAsia="ru-RU"/>
        </w:rPr>
        <w:t>таб</w:t>
      </w:r>
      <w:r w:rsidR="00C3065A" w:rsidRPr="00C306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ель учета посещаемости детей.  </w:t>
      </w:r>
      <w:r w:rsidR="00BF7CC8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этот период </w:t>
      </w:r>
      <w:r w:rsidR="00C61A9F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>посещаемость составила 679 человек</w:t>
      </w:r>
      <w:r w:rsidR="004C464C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>, в том числе: филиал «</w:t>
      </w:r>
      <w:proofErr w:type="spellStart"/>
      <w:r w:rsidR="004C464C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>Торгашинский</w:t>
      </w:r>
      <w:proofErr w:type="spellEnd"/>
      <w:r w:rsidR="004C464C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СДК» 495 человек,</w:t>
      </w:r>
      <w:r w:rsidR="00C61A9F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филиал «</w:t>
      </w:r>
      <w:proofErr w:type="spellStart"/>
      <w:r w:rsidR="00C61A9F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>Селковский</w:t>
      </w:r>
      <w:proofErr w:type="spellEnd"/>
      <w:r w:rsidR="00C61A9F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СДК» 82</w:t>
      </w:r>
      <w:r w:rsidR="001761CA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человек, </w:t>
      </w:r>
      <w:r w:rsidR="001B04E0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>филиал «</w:t>
      </w:r>
      <w:proofErr w:type="spellStart"/>
      <w:r w:rsidR="001B04E0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>Федоцовский</w:t>
      </w:r>
      <w:proofErr w:type="spellEnd"/>
      <w:r w:rsidR="001B04E0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СДК» </w:t>
      </w:r>
      <w:r w:rsidR="000D768C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102 </w:t>
      </w:r>
      <w:r w:rsidR="001B04E0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>человек</w:t>
      </w:r>
      <w:r w:rsidR="000D768C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1B04E0" w:rsidRPr="00C61A9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3D4ECE" w:rsidRDefault="00DE6736" w:rsidP="003D4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Согласно отчета об исполнении бюджета  главного р</w:t>
      </w:r>
      <w:r w:rsidR="009A4A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аспорядителя, распорядителя, администратора источников финансирования дефицита бюджета (Форма 0503127)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A14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2017 году  Учреждению</w:t>
      </w:r>
      <w:r w:rsidR="009A4A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первоначально  были выделены в бюджетные ассигнования  в размере  8 818 100,0 рублей, в течени</w:t>
      </w:r>
      <w:proofErr w:type="gramStart"/>
      <w:r w:rsidR="009A4A75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proofErr w:type="gramEnd"/>
      <w:r w:rsidR="009A4A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бюджетные ассигнования  были увеличены на 337 853,</w:t>
      </w:r>
      <w:r w:rsidR="00480055">
        <w:rPr>
          <w:rFonts w:ascii="Times New Roman" w:eastAsia="MS Mincho" w:hAnsi="Times New Roman" w:cs="Times New Roman"/>
          <w:sz w:val="28"/>
          <w:szCs w:val="28"/>
          <w:lang w:eastAsia="ru-RU"/>
        </w:rPr>
        <w:t>26 рублей, в том числе :</w:t>
      </w:r>
    </w:p>
    <w:p w:rsidR="00041E99" w:rsidRPr="004405BC" w:rsidRDefault="0050157F" w:rsidP="00CC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повышение заработной платы работникам Учреждения в сумме </w:t>
      </w:r>
      <w:r w:rsidR="00B865A3" w:rsidRPr="004405B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60</w:t>
      </w:r>
      <w:r w:rsidRPr="004405B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 000,00 руб</w:t>
      </w:r>
      <w:r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>., в том числ</w:t>
      </w:r>
      <w:r w:rsidR="00B865A3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>е:  по КБК 0801 0310060440 110 – 55 000,00 руб.; КБК 0801 03100</w:t>
      </w:r>
      <w:r w:rsidR="00B865A3" w:rsidRPr="004405BC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</w:t>
      </w:r>
      <w:r w:rsidR="00B865A3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>0440 110 – 5</w:t>
      </w:r>
      <w:r w:rsidRPr="004405BC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 </w:t>
      </w:r>
      <w:r w:rsidR="00B865A3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>000,00 руб., в соответствии с С</w:t>
      </w:r>
      <w:r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>оглашение</w:t>
      </w:r>
      <w:r w:rsidR="00B865A3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№2</w:t>
      </w:r>
      <w:r w:rsidR="00B865A3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>6 от 18.09.2017г. между Министерством культуры Московской области и Муниципальным учреждением Администр</w:t>
      </w:r>
      <w:r w:rsidR="00111FE1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ации муниципального образования сельского поселение </w:t>
      </w:r>
      <w:proofErr w:type="spellStart"/>
      <w:r w:rsidR="00111FE1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111FE1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Сергиево-Посадского муниципального района Московской области на </w:t>
      </w:r>
      <w:proofErr w:type="spellStart"/>
      <w:r w:rsidR="00111FE1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111FE1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расходов  на повышение</w:t>
      </w:r>
      <w:proofErr w:type="gramEnd"/>
      <w:r w:rsidR="00111FE1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заработной платы работникам муниципальных учреждений в сфере культуры, в соответствии с государственной программой </w:t>
      </w:r>
      <w:r w:rsidR="006B44F2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Московской области «Культура Подмосковья» на 2017-2021 годы, утвержденной постановлением Правительства Московской области от 25.10.2016№787/39, в </w:t>
      </w:r>
      <w:r w:rsidR="006B44F2" w:rsidRPr="004405BC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2017 год.</w:t>
      </w:r>
    </w:p>
    <w:p w:rsidR="003D4ECE" w:rsidRDefault="003D4ECE" w:rsidP="00B86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стимулирующие выплаты по итогам 2017 года в сумме 282</w:t>
      </w:r>
      <w:r w:rsidR="00B865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900,0</w:t>
      </w:r>
      <w:r w:rsidR="0032742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рублей.</w:t>
      </w:r>
    </w:p>
    <w:p w:rsidR="009A4A75" w:rsidRDefault="00CC3E85" w:rsidP="00A51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B4EDC">
        <w:rPr>
          <w:rFonts w:ascii="Times New Roman" w:eastAsia="MS Mincho" w:hAnsi="Times New Roman" w:cs="Times New Roman"/>
          <w:sz w:val="28"/>
          <w:szCs w:val="28"/>
          <w:lang w:eastAsia="ru-RU"/>
        </w:rPr>
        <w:t>Общая сумма выделенных бюджетных средств</w:t>
      </w:r>
      <w:r w:rsidR="003D4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отчету </w:t>
      </w:r>
      <w:r w:rsidRPr="003B4ED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составила</w:t>
      </w:r>
      <w:r w:rsidR="00AB324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сумме </w:t>
      </w:r>
      <w:r w:rsidRPr="003B4ED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4A75" w:rsidRPr="009A4A7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9 155 953,26 рублей</w:t>
      </w:r>
      <w:r w:rsidR="003D4EC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="003D4ECE" w:rsidRPr="003D4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исполнение составило в сумме </w:t>
      </w:r>
      <w:r w:rsidR="00AB3243" w:rsidRPr="00AB324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9147 523,90 рублей</w:t>
      </w:r>
      <w:r w:rsidR="00AB324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832929" w:rsidRPr="000F6EFA" w:rsidRDefault="00A51164" w:rsidP="000F6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A51164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Согласно отчета</w:t>
      </w:r>
      <w:proofErr w:type="gramEnd"/>
      <w:r w:rsidRPr="00A511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 исполнении бюджета  главного распорядителя, распорядителя, администратора источников финансирования дефицита бюджета (Форма 0503127) в 2017 году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расходы учреждения были произведены по следующим статьям, </w:t>
      </w:r>
      <w:r w:rsidRPr="00A511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данные </w:t>
      </w:r>
      <w:r w:rsidR="000F6EF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представлены в таблице  (руб.)</w:t>
      </w:r>
      <w:r w:rsidRPr="00A511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</w:t>
      </w:r>
    </w:p>
    <w:p w:rsidR="00832929" w:rsidRPr="00D45C79" w:rsidRDefault="00832929" w:rsidP="00832929">
      <w:pPr>
        <w:widowControl w:val="0"/>
        <w:shd w:val="clear" w:color="auto" w:fill="FFFFFF"/>
        <w:autoSpaceDE w:val="0"/>
        <w:autoSpaceDN w:val="0"/>
        <w:adjustRightInd w:val="0"/>
        <w:spacing w:before="29" w:after="0" w:line="252" w:lineRule="exact"/>
        <w:ind w:right="-2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669"/>
        <w:gridCol w:w="1275"/>
        <w:gridCol w:w="2552"/>
        <w:gridCol w:w="1843"/>
        <w:gridCol w:w="2126"/>
      </w:tblGrid>
      <w:tr w:rsidR="00D45C79" w:rsidRPr="00D45C79" w:rsidTr="00C9437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29" w:rsidRPr="00D45C79" w:rsidRDefault="00832929" w:rsidP="0083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29" w:rsidRPr="00D45C79" w:rsidRDefault="00832929" w:rsidP="00DF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29" w:rsidRPr="00D45C79" w:rsidRDefault="00832929" w:rsidP="00DF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DF19CA"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плановы</w:t>
            </w:r>
            <w:r w:rsidR="00DF19CA"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</w:t>
            </w:r>
            <w:r w:rsidR="00DF19CA"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29" w:rsidRPr="00D45C79" w:rsidRDefault="00832929" w:rsidP="0083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32929" w:rsidRPr="00D45C79" w:rsidRDefault="00DF19CA" w:rsidP="001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</w:t>
            </w:r>
            <w:r w:rsidR="00132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ицевой </w:t>
            </w: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32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</w:t>
            </w:r>
            <w:r w:rsidR="00832929"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29" w:rsidRPr="00D45C79" w:rsidRDefault="00832929" w:rsidP="0083292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45C79" w:rsidRPr="00D45C79" w:rsidTr="00C9437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29" w:rsidRPr="00BC7A61" w:rsidRDefault="00832929" w:rsidP="0083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Расходы </w:t>
            </w:r>
            <w:proofErr w:type="spellStart"/>
            <w:r w:rsidRPr="00BC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Start"/>
            <w:r w:rsidRPr="00BC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</w:t>
            </w:r>
            <w:proofErr w:type="gramEnd"/>
            <w:r w:rsidRPr="00BC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BC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29" w:rsidRPr="00D45C79" w:rsidRDefault="00832929" w:rsidP="00832929">
            <w:pPr>
              <w:tabs>
                <w:tab w:val="left" w:pos="147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44" w:rsidRPr="00D45C79" w:rsidRDefault="002E4F44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32929" w:rsidRPr="00D45C79" w:rsidRDefault="00EB259F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51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155 953,26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44" w:rsidRPr="00D45C79" w:rsidRDefault="002E4F44" w:rsidP="0096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32929" w:rsidRPr="00D45C79" w:rsidRDefault="00EB259F" w:rsidP="0096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51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147 523,90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4" w:rsidRPr="00D45C79" w:rsidRDefault="002E4F44" w:rsidP="0044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929" w:rsidRPr="00D45C79" w:rsidRDefault="00A51164" w:rsidP="0044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5C79" w:rsidRPr="00D45C79" w:rsidTr="00C9437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29" w:rsidRPr="00D45C79" w:rsidRDefault="00EB259F" w:rsidP="00EB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4" w:rsidRPr="00D45C79" w:rsidRDefault="002E4F44" w:rsidP="00C65661">
            <w:pPr>
              <w:tabs>
                <w:tab w:val="left" w:pos="1470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929" w:rsidRPr="00D45C79" w:rsidRDefault="00EB259F" w:rsidP="00C65661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2929"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4" w:rsidRPr="00D45C79" w:rsidRDefault="002E4F44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929" w:rsidRPr="00D45C79" w:rsidRDefault="00D22E59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3 692 130,0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4" w:rsidRPr="00D45C79" w:rsidRDefault="002E4F44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929" w:rsidRPr="00D45C79" w:rsidRDefault="00D22E59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3 692 130,</w:t>
            </w:r>
            <w:r w:rsidR="002B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4" w:rsidRPr="00D45C79" w:rsidRDefault="002E4F44" w:rsidP="0044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929" w:rsidRPr="00D45C79" w:rsidRDefault="00832929" w:rsidP="0044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5C79" w:rsidRPr="00D45C79" w:rsidTr="00C9437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E" w:rsidRPr="00D45C79" w:rsidRDefault="00C9437E" w:rsidP="00DF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</w:t>
            </w:r>
            <w:proofErr w:type="gramStart"/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страхов  на выплаты по оплате труда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4" w:rsidRPr="00D45C79" w:rsidRDefault="002E4F44" w:rsidP="00C6566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F44" w:rsidRPr="00D45C79" w:rsidRDefault="002E4F44" w:rsidP="00D6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C9437E" w:rsidP="00C6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44" w:rsidRPr="00D45C79" w:rsidRDefault="002E4F44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F44" w:rsidRPr="00D45C79" w:rsidRDefault="002E4F44" w:rsidP="00D6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D22E59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1 115 023,26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44" w:rsidRPr="00D45C79" w:rsidRDefault="002E4F44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F44" w:rsidRPr="00D45C79" w:rsidRDefault="002E4F44" w:rsidP="00D6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D22E59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1 115 023,26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4" w:rsidRPr="00D45C79" w:rsidRDefault="002E4F44" w:rsidP="00D6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F44" w:rsidRPr="00D45C79" w:rsidRDefault="002E4F44" w:rsidP="0044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C9437E" w:rsidP="0044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5C79" w:rsidRPr="00D45C79" w:rsidTr="00C9437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E" w:rsidRPr="00D45C79" w:rsidRDefault="00C9437E" w:rsidP="0083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</w:t>
            </w:r>
            <w:r w:rsidR="00F96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ов, работ и услуг </w:t>
            </w:r>
            <w:r w:rsidR="006E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сфере </w:t>
            </w:r>
            <w:proofErr w:type="spellStart"/>
            <w:r w:rsidR="006E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="006E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44" w:rsidRPr="00D45C79" w:rsidRDefault="002E4F44" w:rsidP="00C6566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F44" w:rsidRPr="00D45C79" w:rsidRDefault="002E4F44" w:rsidP="00C6566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F96C77" w:rsidP="00C6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2A" w:rsidRDefault="007C492A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7C492A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226 294,21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E" w:rsidRDefault="00C9437E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492A" w:rsidRPr="00D45C79" w:rsidRDefault="007C492A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226 294,21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4" w:rsidRPr="00D45C79" w:rsidRDefault="002E4F44" w:rsidP="007C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C9437E" w:rsidP="0044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6C77" w:rsidRPr="00D45C79" w:rsidTr="00C9437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7" w:rsidRPr="00D45C79" w:rsidRDefault="006E42FF" w:rsidP="0083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</w:t>
            </w:r>
            <w:r w:rsidR="0040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гос.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7" w:rsidRPr="00D45C79" w:rsidRDefault="00F96C77" w:rsidP="00F96C77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9" w:rsidRPr="00D45C79" w:rsidRDefault="000F5299" w:rsidP="000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3 870 312,58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7" w:rsidRPr="00D45C79" w:rsidRDefault="006E42FF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3 861 883,22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7" w:rsidRPr="00D45C79" w:rsidRDefault="006E42FF" w:rsidP="0044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5C79" w:rsidRPr="00D45C79" w:rsidTr="00C9437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E" w:rsidRPr="00D45C79" w:rsidRDefault="00D63FBB" w:rsidP="0083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44" w:rsidRPr="00D45C79" w:rsidRDefault="002E4F44" w:rsidP="00C6566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F44" w:rsidRPr="00D45C79" w:rsidRDefault="002E4F44" w:rsidP="00C6566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D63FBB" w:rsidP="00C6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7E" w:rsidRDefault="00C9437E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F07" w:rsidRPr="00D45C79" w:rsidRDefault="00327425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240 355,21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327425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240 355,21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44" w:rsidRPr="00D45C79" w:rsidRDefault="002E4F44" w:rsidP="00D6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37E" w:rsidRPr="00D45C79" w:rsidRDefault="00C9437E" w:rsidP="00445C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3FBB" w:rsidRPr="00D45C79" w:rsidTr="00C9437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45C79" w:rsidRDefault="00D63FBB" w:rsidP="0083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 (налоги, пени, штрафы)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D63FB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FBB" w:rsidRPr="00D45C79" w:rsidRDefault="00D63FBB" w:rsidP="00D63FB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1" w:rsidRDefault="004022B1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FBB" w:rsidRDefault="00D63FBB" w:rsidP="0044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1" w:rsidRDefault="004022B1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FBB" w:rsidRDefault="00D63FBB" w:rsidP="0083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11 838,0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B1" w:rsidRDefault="004022B1" w:rsidP="00D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FBB" w:rsidRPr="00D45C79" w:rsidRDefault="00D63FBB" w:rsidP="00D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231E64" w:rsidRDefault="00231E64" w:rsidP="003B4EDC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2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D8" w:rsidRDefault="00832929" w:rsidP="005710C9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2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E64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="009D4DA0">
        <w:rPr>
          <w:rFonts w:ascii="Times New Roman" w:eastAsia="Times New Roman" w:hAnsi="Times New Roman" w:cs="Times New Roman"/>
          <w:sz w:val="28"/>
          <w:szCs w:val="28"/>
        </w:rPr>
        <w:t xml:space="preserve"> виды расходов </w:t>
      </w:r>
      <w:r w:rsidRPr="00231E64">
        <w:rPr>
          <w:rFonts w:ascii="Times New Roman" w:eastAsia="Times New Roman" w:hAnsi="Times New Roman" w:cs="Times New Roman"/>
          <w:sz w:val="28"/>
          <w:szCs w:val="28"/>
        </w:rPr>
        <w:t>были произведены</w:t>
      </w:r>
      <w:r w:rsidR="005710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8D8" w:rsidRDefault="000448D8" w:rsidP="005710C9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2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="00832929" w:rsidRPr="00231E64">
        <w:rPr>
          <w:rFonts w:ascii="Times New Roman" w:eastAsia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32929" w:rsidRPr="00231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2B1">
        <w:rPr>
          <w:rFonts w:ascii="Times New Roman" w:eastAsia="Times New Roman" w:hAnsi="Times New Roman" w:cs="Times New Roman"/>
          <w:sz w:val="28"/>
          <w:szCs w:val="28"/>
        </w:rPr>
        <w:t>труда с начислениями  в сумме 4 807 153,26</w:t>
      </w:r>
      <w:r w:rsidR="00832929" w:rsidRPr="00231E64">
        <w:rPr>
          <w:rFonts w:ascii="Times New Roman" w:eastAsia="Times New Roman" w:hAnsi="Times New Roman" w:cs="Times New Roman"/>
          <w:sz w:val="28"/>
          <w:szCs w:val="28"/>
        </w:rPr>
        <w:t xml:space="preserve"> руб. или  </w:t>
      </w:r>
      <w:r w:rsidR="004022B1">
        <w:rPr>
          <w:rFonts w:ascii="Times New Roman" w:eastAsia="Times New Roman" w:hAnsi="Times New Roman" w:cs="Times New Roman"/>
          <w:sz w:val="28"/>
          <w:szCs w:val="28"/>
        </w:rPr>
        <w:t>52,5</w:t>
      </w:r>
      <w:r w:rsidR="00832929" w:rsidRPr="00231E64">
        <w:rPr>
          <w:rFonts w:ascii="Times New Roman" w:eastAsia="Times New Roman" w:hAnsi="Times New Roman" w:cs="Times New Roman"/>
          <w:sz w:val="28"/>
          <w:szCs w:val="28"/>
        </w:rPr>
        <w:t xml:space="preserve"> % к общим</w:t>
      </w:r>
      <w:r w:rsidR="005710C9">
        <w:rPr>
          <w:rFonts w:ascii="Times New Roman" w:eastAsia="Times New Roman" w:hAnsi="Times New Roman" w:cs="Times New Roman"/>
          <w:sz w:val="28"/>
          <w:szCs w:val="28"/>
        </w:rPr>
        <w:t xml:space="preserve"> расходам  Учреждения; </w:t>
      </w:r>
    </w:p>
    <w:p w:rsidR="00B7431F" w:rsidRPr="008F4D9B" w:rsidRDefault="000448D8" w:rsidP="008F4D9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2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2B1">
        <w:rPr>
          <w:rFonts w:ascii="Times New Roman" w:eastAsia="Times New Roman" w:hAnsi="Times New Roman" w:cs="Times New Roman"/>
          <w:sz w:val="28"/>
          <w:szCs w:val="28"/>
        </w:rPr>
        <w:t xml:space="preserve"> прочая </w:t>
      </w:r>
      <w:r w:rsidR="005710C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50069" w:rsidRPr="008C7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акупка товаров, работ и услуг</w:t>
      </w:r>
      <w:r w:rsidR="0057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</w:t>
      </w:r>
      <w:r w:rsidR="00DD0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22B1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 w:rsidR="00DD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B1">
        <w:rPr>
          <w:rFonts w:ascii="Times New Roman" w:eastAsia="Times New Roman" w:hAnsi="Times New Roman" w:cs="Times New Roman"/>
          <w:sz w:val="28"/>
          <w:szCs w:val="28"/>
          <w:lang w:eastAsia="ru-RU"/>
        </w:rPr>
        <w:t>312,58</w:t>
      </w:r>
      <w:r w:rsidR="004C370A" w:rsidRPr="008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1F" w:rsidRPr="008C7D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C5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B7431F" w:rsidRPr="008C7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73CA8" w:rsidRPr="008C7DDC">
        <w:rPr>
          <w:rFonts w:ascii="Calibri" w:eastAsia="Calibri" w:hAnsi="Calibri" w:cs="Times New Roman"/>
          <w:sz w:val="28"/>
          <w:szCs w:val="28"/>
        </w:rPr>
        <w:t xml:space="preserve"> </w:t>
      </w:r>
      <w:r w:rsidR="00492230">
        <w:rPr>
          <w:rFonts w:ascii="Times New Roman" w:eastAsia="Calibri" w:hAnsi="Times New Roman" w:cs="Times New Roman"/>
          <w:sz w:val="28"/>
          <w:szCs w:val="28"/>
        </w:rPr>
        <w:t xml:space="preserve">(223) </w:t>
      </w:r>
      <w:r w:rsidR="004022B1">
        <w:rPr>
          <w:rFonts w:ascii="Times New Roman" w:eastAsia="Calibri" w:hAnsi="Times New Roman" w:cs="Times New Roman"/>
          <w:sz w:val="28"/>
          <w:szCs w:val="28"/>
        </w:rPr>
        <w:t>коммунальные услуги</w:t>
      </w:r>
      <w:r w:rsidR="00492230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40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370">
        <w:rPr>
          <w:rFonts w:ascii="Times New Roman" w:eastAsia="Calibri" w:hAnsi="Times New Roman" w:cs="Times New Roman"/>
          <w:sz w:val="28"/>
          <w:szCs w:val="28"/>
        </w:rPr>
        <w:t>1 518 836,71</w:t>
      </w:r>
      <w:r w:rsidR="004C370A" w:rsidRPr="008C7DDC">
        <w:rPr>
          <w:rFonts w:ascii="Times New Roman" w:eastAsia="Calibri" w:hAnsi="Times New Roman" w:cs="Times New Roman"/>
          <w:sz w:val="28"/>
          <w:szCs w:val="28"/>
        </w:rPr>
        <w:t>руб.,</w:t>
      </w:r>
      <w:r w:rsidR="00B87A27">
        <w:rPr>
          <w:rFonts w:ascii="Times New Roman" w:eastAsia="Calibri" w:hAnsi="Times New Roman" w:cs="Times New Roman"/>
          <w:sz w:val="28"/>
          <w:szCs w:val="28"/>
        </w:rPr>
        <w:t xml:space="preserve"> (225) содержание имущества – 890 980,80руб.,</w:t>
      </w:r>
      <w:r w:rsidR="00B87A27" w:rsidRPr="00B87A27">
        <w:rPr>
          <w:rFonts w:ascii="Times New Roman" w:eastAsia="Calibri" w:hAnsi="Times New Roman" w:cs="Times New Roman"/>
          <w:sz w:val="28"/>
          <w:szCs w:val="28"/>
        </w:rPr>
        <w:t xml:space="preserve"> (226) заработная плата и налоги по договорам – 665 238,20  руб., </w:t>
      </w:r>
      <w:r w:rsidR="00C73CA8" w:rsidRPr="008C7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A27">
        <w:rPr>
          <w:rFonts w:ascii="Times New Roman" w:eastAsia="Calibri" w:hAnsi="Times New Roman" w:cs="Times New Roman"/>
          <w:sz w:val="28"/>
          <w:szCs w:val="28"/>
        </w:rPr>
        <w:t xml:space="preserve">(310) </w:t>
      </w:r>
      <w:r w:rsidR="004022B1">
        <w:rPr>
          <w:rFonts w:ascii="Times New Roman" w:eastAsia="Calibri" w:hAnsi="Times New Roman" w:cs="Times New Roman"/>
          <w:sz w:val="28"/>
          <w:szCs w:val="28"/>
        </w:rPr>
        <w:t>основные средства</w:t>
      </w:r>
      <w:r w:rsidR="00B87A27">
        <w:rPr>
          <w:rFonts w:ascii="Times New Roman" w:eastAsia="Calibri" w:hAnsi="Times New Roman" w:cs="Times New Roman"/>
          <w:sz w:val="28"/>
          <w:szCs w:val="28"/>
        </w:rPr>
        <w:t xml:space="preserve"> – 294 219,0</w:t>
      </w:r>
      <w:r w:rsidR="00C73CA8" w:rsidRPr="004C370A">
        <w:rPr>
          <w:rFonts w:ascii="Times New Roman" w:eastAsia="Calibri" w:hAnsi="Times New Roman" w:cs="Times New Roman"/>
          <w:sz w:val="28"/>
          <w:szCs w:val="28"/>
        </w:rPr>
        <w:t>руб.</w:t>
      </w:r>
      <w:r w:rsidR="00B87A27">
        <w:rPr>
          <w:rFonts w:ascii="Times New Roman" w:eastAsia="Calibri" w:hAnsi="Times New Roman" w:cs="Times New Roman"/>
          <w:sz w:val="28"/>
          <w:szCs w:val="28"/>
        </w:rPr>
        <w:t xml:space="preserve">, (340) приобретение материалов и </w:t>
      </w:r>
      <w:proofErr w:type="spellStart"/>
      <w:r w:rsidR="00B87A27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="00B87A27">
        <w:rPr>
          <w:rFonts w:ascii="Times New Roman" w:eastAsia="Calibri" w:hAnsi="Times New Roman" w:cs="Times New Roman"/>
          <w:sz w:val="28"/>
          <w:szCs w:val="28"/>
        </w:rPr>
        <w:t xml:space="preserve">. – 231 037,87руб., (290) </w:t>
      </w:r>
      <w:r w:rsidR="004C370A">
        <w:rPr>
          <w:rFonts w:ascii="Times New Roman" w:eastAsia="Calibri" w:hAnsi="Times New Roman" w:cs="Times New Roman"/>
          <w:sz w:val="28"/>
          <w:szCs w:val="28"/>
        </w:rPr>
        <w:t>п</w:t>
      </w:r>
      <w:r w:rsidR="00B87A27">
        <w:rPr>
          <w:rFonts w:ascii="Times New Roman" w:eastAsia="Calibri" w:hAnsi="Times New Roman" w:cs="Times New Roman"/>
          <w:sz w:val="28"/>
          <w:szCs w:val="28"/>
        </w:rPr>
        <w:t xml:space="preserve">рочие расходы -190 000,0 </w:t>
      </w:r>
      <w:r w:rsidR="004C370A" w:rsidRPr="004C370A">
        <w:rPr>
          <w:rFonts w:ascii="Times New Roman" w:eastAsia="Calibri" w:hAnsi="Times New Roman" w:cs="Times New Roman"/>
          <w:sz w:val="28"/>
          <w:szCs w:val="28"/>
        </w:rPr>
        <w:t>руб.</w:t>
      </w:r>
      <w:proofErr w:type="gramEnd"/>
    </w:p>
    <w:p w:rsidR="00B2146D" w:rsidRPr="00746953" w:rsidRDefault="00AF0748" w:rsidP="00AF0748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Платные услуги</w:t>
      </w:r>
    </w:p>
    <w:p w:rsidR="00BE397E" w:rsidRPr="00746953" w:rsidRDefault="00BE397E" w:rsidP="00BE397E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04C" w:rsidRDefault="003F3757" w:rsidP="00153764">
      <w:pPr>
        <w:shd w:val="clear" w:color="auto" w:fill="FFFFFF"/>
        <w:suppressAutoHyphens/>
        <w:autoSpaceDN w:val="0"/>
        <w:spacing w:after="0" w:line="240" w:lineRule="auto"/>
        <w:ind w:firstLine="54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</w:pPr>
      <w:proofErr w:type="gramStart"/>
      <w:r w:rsidRPr="00153764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В соответствии с  п. 3.2 подпункт 10 </w:t>
      </w:r>
      <w:r w:rsidR="00BE397E" w:rsidRPr="00153764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Устава</w:t>
      </w:r>
      <w:r w:rsidR="009F666D" w:rsidRPr="00746953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,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п</w:t>
      </w:r>
      <w:r w:rsidR="00F30FF1" w:rsidRPr="00746953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латны</w:t>
      </w:r>
      <w:r w:rsidR="0093004C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е услуги Учреждением предоставляются с целью полного удовлетворения</w:t>
      </w:r>
      <w:r w:rsidR="005D5A04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</w:t>
      </w:r>
      <w:r w:rsidR="005D5A04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lastRenderedPageBreak/>
        <w:t xml:space="preserve">потребностей населения в организации досуга, во всестороннем, творческом, многогранном развитии личности, в воспитании подрастающего поколения, а также с целью привлечения дополнительных  финансовых </w:t>
      </w:r>
      <w:r w:rsidR="00153764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средств, для обеспечения, развития и улучшения качества услуг, укрепления материально-технической базы учреждений культуры.</w:t>
      </w:r>
      <w:proofErr w:type="gramEnd"/>
    </w:p>
    <w:p w:rsidR="004437C0" w:rsidRPr="00E94440" w:rsidRDefault="00EA1C7A" w:rsidP="004437C0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разработано </w:t>
      </w:r>
      <w:r w:rsidR="00353617" w:rsidRPr="00E94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оказания платных услуг</w:t>
      </w:r>
      <w:r w:rsidR="00BF39EC" w:rsidRPr="00E9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DCC" w:rsidRPr="00E94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 законом от 12.01.1996 №7- ФЗ «О некоммерческих организациях»,  Федеральным законом от  06.10.2003 №131- ФЗ  «Об общих принципах организации местного самоуправления  в  Российской Федерации»,  Уставом Учреждени</w:t>
      </w:r>
      <w:r w:rsidR="00D36A84" w:rsidRPr="00E9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 Положение  утверждено </w:t>
      </w:r>
      <w:r w:rsidR="00053DCC" w:rsidRPr="00E9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администр</w:t>
      </w:r>
      <w:r w:rsidR="00772C10" w:rsidRPr="00E9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сельского поселения </w:t>
      </w:r>
      <w:proofErr w:type="spellStart"/>
      <w:r w:rsidR="00772C10" w:rsidRPr="00E94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</w:t>
      </w:r>
      <w:r w:rsidR="005367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53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29.12.2016 №79</w:t>
      </w:r>
      <w:r w:rsidR="00D36A84" w:rsidRPr="00E9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0F6EFA" w:rsidRDefault="00875FEA" w:rsidP="000D768C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услуги</w:t>
      </w:r>
      <w:r w:rsidR="00A763FA" w:rsidRPr="0099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 в соответств</w:t>
      </w:r>
      <w:r w:rsidR="00D3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 Перечнем услуг, утвержденным </w:t>
      </w:r>
      <w:r w:rsidRPr="009903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администр</w:t>
      </w:r>
      <w:r w:rsidR="00D3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сельского поселения  </w:t>
      </w:r>
      <w:proofErr w:type="spellStart"/>
      <w:r w:rsidR="00D36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D3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 Положения).</w:t>
      </w:r>
      <w:r w:rsidR="005E33AE" w:rsidRPr="0099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Прейскурант цен на </w:t>
      </w:r>
      <w:proofErr w:type="gramStart"/>
      <w:r w:rsidR="00B90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услуги, предоставляемые</w:t>
      </w:r>
      <w:r w:rsidR="008C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казенным учреждением утвержден</w:t>
      </w:r>
      <w:proofErr w:type="gramEnd"/>
      <w:r w:rsidR="008C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№3 Положения «О платных услугах МКУК сельского поселения </w:t>
      </w:r>
      <w:proofErr w:type="spellStart"/>
      <w:r w:rsidR="008C5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8C53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6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D6A8C" w:rsidRDefault="008D6A8C" w:rsidP="008D6A8C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 вечеров отдыха (дискотек) – 50 руб. с человека;</w:t>
      </w:r>
    </w:p>
    <w:p w:rsidR="008D6A8C" w:rsidRPr="008D6A8C" w:rsidRDefault="008D6A8C" w:rsidP="008D6A8C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вечеров отдыха (дискотеки) праздничные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8D6A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A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с человека;</w:t>
      </w:r>
    </w:p>
    <w:p w:rsidR="008D6A8C" w:rsidRDefault="008D6A8C" w:rsidP="008D6A8C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Бильярдный стол – 50руб. за партию</w:t>
      </w:r>
      <w:r w:rsidR="00156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F44" w:rsidRDefault="00156F44" w:rsidP="008D6A8C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Теннисный стол (за 30 мин. игры) – 40 руб. с пары;</w:t>
      </w:r>
    </w:p>
    <w:p w:rsidR="00156F44" w:rsidRDefault="00156F44" w:rsidP="008D6A8C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</w:t>
      </w:r>
      <w:r w:rsidR="00D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жерный зал (за час) – 100 руб. с человека;</w:t>
      </w:r>
    </w:p>
    <w:p w:rsidR="00D844B6" w:rsidRDefault="00D844B6" w:rsidP="008D6A8C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для досуговых мероприятий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844B6" w:rsidRDefault="00D844B6" w:rsidP="00D844B6">
      <w:pPr>
        <w:pStyle w:val="ac"/>
        <w:widowControl w:val="0"/>
        <w:autoSpaceDE w:val="0"/>
        <w:autoSpaceDN w:val="0"/>
        <w:adjustRightInd w:val="0"/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свадьбы, юбилеи и прочие  – 4000,0 руб. за сутки;</w:t>
      </w:r>
    </w:p>
    <w:p w:rsidR="005E1E6D" w:rsidRDefault="00D844B6" w:rsidP="005E1E6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поминки, проводы в армию – 2500,0 руб. за сутки.</w:t>
      </w:r>
    </w:p>
    <w:p w:rsidR="005E1E6D" w:rsidRDefault="005E1E6D" w:rsidP="005E1E6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6D" w:rsidRPr="005E1E6D" w:rsidRDefault="005E1E6D" w:rsidP="005E1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предоставляемых услуг осуществляется:</w:t>
      </w:r>
    </w:p>
    <w:p w:rsidR="005E1E6D" w:rsidRDefault="005E1E6D" w:rsidP="005E1E6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наличными по входному билету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Федорцовский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ЦСДК»;</w:t>
      </w:r>
    </w:p>
    <w:p w:rsidR="005E1E6D" w:rsidRPr="005E1E6D" w:rsidRDefault="005E1E6D" w:rsidP="005E1E6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безналичными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перечислением на расчетный счет в банке.</w:t>
      </w:r>
    </w:p>
    <w:p w:rsidR="004B4EE3" w:rsidRDefault="005E1E6D" w:rsidP="00610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получаемые учреждением от оказания платных услуг, поступают в бюджет поселения.</w:t>
      </w:r>
    </w:p>
    <w:p w:rsidR="004C1D6A" w:rsidRDefault="008C533A" w:rsidP="005E1E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платных услуг за 2017 год составил 197 300,0</w:t>
      </w:r>
      <w:r w:rsidR="008D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E7498B" w:rsidRPr="00491D9A" w:rsidRDefault="00E7498B" w:rsidP="005E1E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расходы  были произведены:</w:t>
      </w:r>
    </w:p>
    <w:p w:rsidR="00E7498B" w:rsidRPr="00491D9A" w:rsidRDefault="00E7498B" w:rsidP="00E74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оплату труда с начислениями  в сумме </w:t>
      </w:r>
      <w:r w:rsidR="00491D9A" w:rsidRPr="00491D9A">
        <w:rPr>
          <w:rFonts w:ascii="Times New Roman" w:eastAsia="Times New Roman" w:hAnsi="Times New Roman" w:cs="Times New Roman"/>
          <w:sz w:val="28"/>
          <w:szCs w:val="28"/>
          <w:lang w:eastAsia="ru-RU"/>
        </w:rPr>
        <w:t>25 700,0</w:t>
      </w:r>
      <w:r w:rsidRPr="0049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руб.,  или  </w:t>
      </w:r>
      <w:r w:rsidR="00491D9A" w:rsidRPr="00491D9A">
        <w:rPr>
          <w:rFonts w:ascii="Times New Roman" w:eastAsia="Times New Roman" w:hAnsi="Times New Roman" w:cs="Times New Roman"/>
          <w:sz w:val="28"/>
          <w:szCs w:val="28"/>
          <w:lang w:eastAsia="ru-RU"/>
        </w:rPr>
        <w:t>13,02</w:t>
      </w:r>
      <w:r w:rsidR="00B9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общим расходам.</w:t>
      </w:r>
    </w:p>
    <w:p w:rsidR="00E7498B" w:rsidRPr="00855645" w:rsidRDefault="00491D9A" w:rsidP="00AE3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праздничных мероприятий в су</w:t>
      </w:r>
      <w:r w:rsidR="00B93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мме 171 600,0рублей</w:t>
      </w:r>
      <w:proofErr w:type="gramStart"/>
      <w:r w:rsidR="00B9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B9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86,9% </w:t>
      </w:r>
      <w:r w:rsidR="00B93AB5" w:rsidRPr="00B93A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общим расходам.</w:t>
      </w:r>
    </w:p>
    <w:p w:rsidR="005962A4" w:rsidRDefault="008F49FD" w:rsidP="000F6EFA">
      <w:pPr>
        <w:pStyle w:val="ConsPlusNormal"/>
        <w:ind w:firstLine="540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Платные  услуги,</w:t>
      </w:r>
      <w:r w:rsidR="00393F74" w:rsidRPr="00D0566B">
        <w:rPr>
          <w:sz w:val="28"/>
          <w:szCs w:val="28"/>
        </w:rPr>
        <w:t xml:space="preserve"> оказываемые Учреждением в  2017</w:t>
      </w:r>
      <w:r w:rsidRPr="00D0566B">
        <w:rPr>
          <w:sz w:val="28"/>
          <w:szCs w:val="28"/>
        </w:rPr>
        <w:t>году,</w:t>
      </w:r>
      <w:r w:rsidR="00074EA8" w:rsidRPr="00D0566B">
        <w:rPr>
          <w:sz w:val="28"/>
          <w:szCs w:val="28"/>
        </w:rPr>
        <w:t xml:space="preserve"> </w:t>
      </w:r>
      <w:r w:rsidR="00393F74" w:rsidRPr="00D0566B">
        <w:rPr>
          <w:sz w:val="28"/>
          <w:szCs w:val="28"/>
        </w:rPr>
        <w:t xml:space="preserve"> оформляются договором, </w:t>
      </w:r>
      <w:r w:rsidRPr="00D0566B">
        <w:rPr>
          <w:sz w:val="28"/>
          <w:szCs w:val="28"/>
        </w:rPr>
        <w:t xml:space="preserve"> где определены условия и сроки их получения, порядок расчетов, права, обязанности  и ответственность сторон.</w:t>
      </w:r>
    </w:p>
    <w:p w:rsidR="00D7692A" w:rsidRPr="0088508F" w:rsidRDefault="00832929" w:rsidP="005962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</w:t>
      </w:r>
      <w:r w:rsidR="006D1D85" w:rsidRPr="0088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атное расписание и оплата труда</w:t>
      </w:r>
    </w:p>
    <w:p w:rsidR="00832929" w:rsidRPr="00FB72DF" w:rsidRDefault="00832929" w:rsidP="00832929">
      <w:pPr>
        <w:spacing w:after="0" w:line="240" w:lineRule="auto"/>
        <w:ind w:right="-3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Штатное расписание утверждено </w:t>
      </w:r>
      <w:r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директором Учреждения и согласовано с </w:t>
      </w:r>
      <w:r w:rsidR="00551906"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руководителем</w:t>
      </w:r>
      <w:r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администрации </w:t>
      </w:r>
      <w:r w:rsidR="006E4F55"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сельского поселения </w:t>
      </w:r>
      <w:proofErr w:type="spellStart"/>
      <w:r w:rsidR="006E4F55"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Селко</w:t>
      </w:r>
      <w:r w:rsidR="00551906"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вское</w:t>
      </w:r>
      <w:proofErr w:type="spellEnd"/>
      <w:r w:rsidR="00551906"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</w:t>
      </w:r>
      <w:r w:rsidR="000C0B2A"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551906"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32B57" w:rsidRPr="00FB72D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</w:t>
      </w:r>
      <w:r w:rsidR="00FB72DF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B72DF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B72DF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1906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FB72DF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1906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 единиц с месячным фо</w:t>
      </w:r>
      <w:r w:rsidR="00FB72DF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ндом заработной платы 239 103,0 руб.;  01.07.</w:t>
      </w:r>
      <w:r w:rsidR="00E06DEE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2DF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551906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B72DF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9 </w:t>
      </w:r>
      <w:r w:rsidR="00155188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 единиц с месячным фо</w:t>
      </w:r>
      <w:r w:rsidR="00FB72DF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ндом заработной платы 238 042,0</w:t>
      </w:r>
      <w:r w:rsidR="00155188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B72DF" w:rsidRPr="00FB72DF">
        <w:rPr>
          <w:rFonts w:ascii="Times New Roman" w:eastAsia="Times New Roman" w:hAnsi="Times New Roman" w:cs="Times New Roman"/>
          <w:sz w:val="28"/>
          <w:szCs w:val="28"/>
          <w:lang w:eastAsia="ru-RU"/>
        </w:rPr>
        <w:t>; 01.12.2017 года в количестве 9  штатных единиц с месячным фондом заработной платы 267 661,0 руб.</w:t>
      </w:r>
      <w:proofErr w:type="gramEnd"/>
    </w:p>
    <w:p w:rsidR="00832929" w:rsidRPr="00E91CB2" w:rsidRDefault="00832929" w:rsidP="00FF2C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проверяемом периоде  оплата труда работников производилась на основании:</w:t>
      </w:r>
    </w:p>
    <w:p w:rsidR="00832929" w:rsidRPr="00E91CB2" w:rsidRDefault="00832929" w:rsidP="00FF2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F2C48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штатного  расписания;</w:t>
      </w:r>
    </w:p>
    <w:p w:rsidR="00ED1A36" w:rsidRDefault="00FF2C48" w:rsidP="00FF2C4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929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5519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 </w:t>
      </w:r>
      <w:r w:rsidR="00ED1A36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55519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FE7B36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55519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E7B36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1A36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B36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B36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FE7B36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03.10.</w:t>
      </w:r>
      <w:r w:rsidR="004C16B0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№40 </w:t>
      </w:r>
      <w:r w:rsidR="00FE7B36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внесении изменений в  Положение</w:t>
      </w:r>
      <w:r w:rsidR="00A34F4E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855519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 </w:t>
      </w:r>
      <w:proofErr w:type="gramStart"/>
      <w:r w:rsidR="00855519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работников муниципальных </w:t>
      </w:r>
      <w:r w:rsidR="004C16B0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казенных </w:t>
      </w:r>
      <w:r w:rsidR="00855519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 сельского поселения</w:t>
      </w:r>
      <w:proofErr w:type="gramEnd"/>
      <w:r w:rsidR="004C16B0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16B0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="004C16B0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1A36" w:rsidRPr="00E91C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A4C" w:rsidRDefault="006F2A4C" w:rsidP="006F2A4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 Главы сельского поселения  </w:t>
      </w:r>
      <w:proofErr w:type="spellStart"/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№28</w:t>
      </w:r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внесении изменений в  Положение «Об оплате  </w:t>
      </w:r>
      <w:proofErr w:type="gramStart"/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работников муниципальных казенных учреждений культуры сельского поселения</w:t>
      </w:r>
      <w:proofErr w:type="gramEnd"/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Селковское</w:t>
      </w:r>
      <w:proofErr w:type="spellEnd"/>
      <w:r w:rsidRPr="006F2A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CB2" w:rsidRPr="00926F77" w:rsidRDefault="006F2A4C" w:rsidP="00926F7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</w:t>
      </w:r>
      <w:r w:rsidR="00F8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от 17.05.2013№323/18 (с внесением изменений  от 26.05.2014 № 386/17, от 30.09.2014 №819/38, от 19.03.2015 №157/10, от 31.05.2016№411/18, от 29.08.2017№7</w:t>
      </w:r>
      <w:r w:rsidR="007E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08/31) «Об оплате </w:t>
      </w:r>
      <w:proofErr w:type="gramStart"/>
      <w:r w:rsidR="007E6C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работников государственных учреждений Московской области сферы культуры</w:t>
      </w:r>
      <w:proofErr w:type="gramEnd"/>
      <w:r w:rsidR="007E6C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D3778" w:rsidRPr="00406C4A" w:rsidRDefault="00926F77" w:rsidP="00FD3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Учреждении </w:t>
      </w:r>
      <w:r w:rsidR="00FD3778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027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отсутствует документ  об отнесении</w:t>
      </w:r>
      <w:r w:rsidR="00FD3778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 </w:t>
      </w:r>
      <w:r w:rsidR="00FD3778" w:rsidRPr="00406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IY</w:t>
      </w:r>
      <w:r w:rsidR="00FD3778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по оплате труда руководителя</w:t>
      </w:r>
      <w:r w:rsidR="00020027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D3778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основании </w:t>
      </w:r>
      <w:r w:rsidR="00020027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которого рассчитывается заработная плата руководителю </w:t>
      </w:r>
      <w:r w:rsidR="00406C4A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сотрудникам </w:t>
      </w:r>
      <w:r w:rsidR="00020027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учреждения. </w:t>
      </w:r>
      <w:r w:rsidR="00FD3778" w:rsidRPr="0040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65F7" w:rsidRPr="00FA13ED" w:rsidRDefault="00832929" w:rsidP="0083292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утвержденных штатных единиц, фактически занятых штатных должностей и расчетный фонд оплаты труда, согласно штатному расписанию сотрудников Учреждения, приведены  в таблице: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707"/>
        <w:gridCol w:w="1410"/>
        <w:gridCol w:w="1986"/>
      </w:tblGrid>
      <w:tr w:rsidR="006465F7" w:rsidRPr="00FA13ED" w:rsidTr="00071B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7" w:rsidRPr="00FA13ED" w:rsidRDefault="006465F7" w:rsidP="00071BB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7" w:rsidRPr="00FA13ED" w:rsidRDefault="006465F7" w:rsidP="00071BBF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FA13ED">
              <w:rPr>
                <w:rFonts w:ascii="Times New Roman" w:hAnsi="Times New Roman" w:cs="Times New Roman"/>
              </w:rPr>
              <w:t>штатных</w:t>
            </w:r>
            <w:proofErr w:type="gramEnd"/>
            <w:r w:rsidRPr="00FA13ED">
              <w:rPr>
                <w:rFonts w:ascii="Times New Roman" w:hAnsi="Times New Roman" w:cs="Times New Roman"/>
              </w:rPr>
              <w:t xml:space="preserve"> ед. по штатному </w:t>
            </w:r>
            <w:proofErr w:type="spellStart"/>
            <w:r w:rsidRPr="00FA13ED">
              <w:rPr>
                <w:rFonts w:ascii="Times New Roman" w:hAnsi="Times New Roman" w:cs="Times New Roman"/>
              </w:rPr>
              <w:t>расп</w:t>
            </w:r>
            <w:proofErr w:type="spellEnd"/>
            <w:r w:rsidRPr="00F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7" w:rsidRPr="00FA13ED" w:rsidRDefault="006465F7" w:rsidP="00071BBF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Кол-во человек (факт)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7" w:rsidRPr="00FA13ED" w:rsidRDefault="006465F7" w:rsidP="00071BBF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Месячный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F7" w:rsidRPr="00FA13ED" w:rsidRDefault="006465F7" w:rsidP="00071BBF">
            <w:pPr>
              <w:autoSpaceDN w:val="0"/>
              <w:adjustRightInd w:val="0"/>
              <w:ind w:left="432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ФОТ за период</w:t>
            </w:r>
          </w:p>
        </w:tc>
      </w:tr>
      <w:tr w:rsidR="006465F7" w:rsidRPr="00FA13ED" w:rsidTr="00071B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7" w:rsidRPr="00FA13ED" w:rsidRDefault="00603874" w:rsidP="006465F7">
            <w:pPr>
              <w:widowControl w:val="0"/>
              <w:numPr>
                <w:ilvl w:val="1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67429" w:rsidRPr="00FA13ED">
              <w:rPr>
                <w:rFonts w:ascii="Times New Roman" w:hAnsi="Times New Roman" w:cs="Times New Roman"/>
              </w:rPr>
              <w:t xml:space="preserve"> 30</w:t>
            </w:r>
            <w:r w:rsidR="0096645E" w:rsidRPr="00FA13ED">
              <w:rPr>
                <w:rFonts w:ascii="Times New Roman" w:hAnsi="Times New Roman" w:cs="Times New Roman"/>
              </w:rPr>
              <w:t>.11</w:t>
            </w:r>
            <w:r w:rsidR="00567429" w:rsidRPr="00FA13ED">
              <w:rPr>
                <w:rFonts w:ascii="Times New Roman" w:hAnsi="Times New Roman" w:cs="Times New Roman"/>
              </w:rPr>
              <w:t>.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7" w:rsidRPr="00FA13ED" w:rsidRDefault="00567429" w:rsidP="00071BB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7" w:rsidRPr="00FA13ED" w:rsidRDefault="00567429" w:rsidP="00071BB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7" w:rsidRPr="00FA13ED" w:rsidRDefault="00CA01AB" w:rsidP="0056742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239 103,0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F7" w:rsidRPr="00FA13ED" w:rsidRDefault="0096645E" w:rsidP="00071BBF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2 630 133,0</w:t>
            </w:r>
          </w:p>
        </w:tc>
      </w:tr>
      <w:tr w:rsidR="006465F7" w:rsidRPr="00FA13ED" w:rsidTr="00071B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F7" w:rsidRPr="00FA13ED" w:rsidRDefault="0096645E" w:rsidP="006465F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01.12. -  31.12</w:t>
            </w:r>
            <w:r w:rsidR="00567429" w:rsidRPr="00FA13ED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F7" w:rsidRPr="00FA13ED" w:rsidRDefault="0096645E" w:rsidP="00071BB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F7" w:rsidRPr="00FA13ED" w:rsidRDefault="0096645E" w:rsidP="00071BB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F7" w:rsidRPr="00FA13ED" w:rsidRDefault="0096645E" w:rsidP="00CA01A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267 661,0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F7" w:rsidRPr="00FA13ED" w:rsidRDefault="0096645E" w:rsidP="00071BBF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>267 661,0</w:t>
            </w:r>
          </w:p>
        </w:tc>
      </w:tr>
      <w:tr w:rsidR="006465F7" w:rsidRPr="00FA13ED" w:rsidTr="007D2865">
        <w:trPr>
          <w:trHeight w:val="27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7" w:rsidRPr="00FA13ED" w:rsidRDefault="0096645E" w:rsidP="006465F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13ED">
              <w:rPr>
                <w:rFonts w:ascii="Times New Roman" w:hAnsi="Times New Roman" w:cs="Times New Roman"/>
              </w:rPr>
              <w:t xml:space="preserve"> </w:t>
            </w:r>
            <w:r w:rsidR="006465F7" w:rsidRPr="00FA13ED">
              <w:rPr>
                <w:rFonts w:ascii="Times New Roman" w:hAnsi="Times New Roman" w:cs="Times New Roman"/>
              </w:rPr>
              <w:t xml:space="preserve">Итого                                                                                                                  </w:t>
            </w:r>
            <w:r w:rsidRPr="00FA13ED">
              <w:rPr>
                <w:rFonts w:ascii="Times New Roman" w:hAnsi="Times New Roman" w:cs="Times New Roman"/>
              </w:rPr>
              <w:t xml:space="preserve">                    2 897 794,0</w:t>
            </w:r>
          </w:p>
        </w:tc>
      </w:tr>
    </w:tbl>
    <w:p w:rsidR="007D2865" w:rsidRPr="00615968" w:rsidRDefault="00071BBF" w:rsidP="007D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968">
        <w:rPr>
          <w:rFonts w:ascii="Times New Roman" w:hAnsi="Times New Roman" w:cs="Times New Roman"/>
          <w:sz w:val="28"/>
          <w:szCs w:val="28"/>
        </w:rPr>
        <w:t>Ф</w:t>
      </w:r>
      <w:r w:rsidR="0096645E" w:rsidRPr="00615968">
        <w:rPr>
          <w:rFonts w:ascii="Times New Roman" w:hAnsi="Times New Roman" w:cs="Times New Roman"/>
          <w:sz w:val="28"/>
          <w:szCs w:val="28"/>
        </w:rPr>
        <w:t>актическое финансирование в 2017</w:t>
      </w:r>
      <w:r w:rsidRPr="00615968">
        <w:rPr>
          <w:rFonts w:ascii="Times New Roman" w:hAnsi="Times New Roman" w:cs="Times New Roman"/>
          <w:sz w:val="28"/>
          <w:szCs w:val="28"/>
        </w:rPr>
        <w:t xml:space="preserve"> году  по  «фонд оплаты труда» (код аналитики 111), </w:t>
      </w:r>
      <w:r w:rsidRPr="00615968">
        <w:rPr>
          <w:rFonts w:ascii="Times New Roman" w:hAnsi="Times New Roman" w:cs="Times New Roman"/>
          <w:noProof/>
          <w:sz w:val="28"/>
          <w:szCs w:val="28"/>
        </w:rPr>
        <w:t xml:space="preserve"> составило  </w:t>
      </w:r>
      <w:r w:rsidRPr="0061596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65E29" w:rsidRPr="00615968">
        <w:rPr>
          <w:rFonts w:ascii="Times New Roman" w:hAnsi="Times New Roman" w:cs="Times New Roman"/>
          <w:sz w:val="28"/>
          <w:szCs w:val="28"/>
        </w:rPr>
        <w:t xml:space="preserve">3 646 047,0  </w:t>
      </w:r>
      <w:r w:rsidRPr="00615968">
        <w:rPr>
          <w:rFonts w:ascii="Times New Roman" w:hAnsi="Times New Roman" w:cs="Times New Roman"/>
          <w:sz w:val="28"/>
          <w:szCs w:val="28"/>
        </w:rPr>
        <w:t>руб.</w:t>
      </w:r>
      <w:r w:rsidR="00425408" w:rsidRPr="00615968"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Pr="006159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15968">
        <w:rPr>
          <w:rFonts w:ascii="Times New Roman" w:hAnsi="Times New Roman" w:cs="Times New Roman"/>
          <w:sz w:val="28"/>
          <w:szCs w:val="28"/>
        </w:rPr>
        <w:t xml:space="preserve"> расчетному фонду</w:t>
      </w:r>
      <w:r w:rsidR="00465E29" w:rsidRPr="00615968">
        <w:rPr>
          <w:rFonts w:ascii="Times New Roman" w:hAnsi="Times New Roman" w:cs="Times New Roman"/>
          <w:sz w:val="28"/>
          <w:szCs w:val="28"/>
        </w:rPr>
        <w:t xml:space="preserve"> оплаты труда (с учетом премий и надбавки на повышение по оплате труда).</w:t>
      </w:r>
      <w:r w:rsidRPr="006159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2929" w:rsidRPr="006926DE" w:rsidRDefault="00832929" w:rsidP="007D2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карточек-справок установлено, что начисление заработной платы производилось на основании табеля рабочего времени, приказов директора Учреждения. На всех работников заведены карточки лицевых счетов, заполнены все необходимые реквизиты. </w:t>
      </w:r>
    </w:p>
    <w:p w:rsidR="002777D3" w:rsidRPr="001E7209" w:rsidRDefault="00832929" w:rsidP="00A47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проверке правильности начисления и выплаты заработной</w:t>
      </w:r>
      <w:r w:rsidR="007D2865" w:rsidRPr="001E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</w:t>
      </w:r>
      <w:r w:rsidRPr="001E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установлено  следующее:</w:t>
      </w:r>
      <w:r w:rsidR="007D2865" w:rsidRPr="001E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1DA" w:rsidRPr="008F4D9B" w:rsidRDefault="006C48EA" w:rsidP="008F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нарушении</w:t>
      </w:r>
      <w:r w:rsidR="0040461D" w:rsidRPr="008F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Правительства Московской области от 17.05.2013№323/18 (Приложение №4) (с изменением от 30.09.2014№819/38), п</w:t>
      </w:r>
      <w:r w:rsidR="00603874" w:rsidRPr="008F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начислении заработной платы Методиста была допущена переплата, в связи с применением месячного оклада по ставке методиста 1 категории (категория не подтверждена соответствующими документами). </w:t>
      </w:r>
      <w:r w:rsidR="00603874" w:rsidRPr="006B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Переплата всего составила в размере 57 612,0</w:t>
      </w:r>
      <w:r w:rsidR="006B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3874" w:rsidRPr="006B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="00603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за 1 полугодие 2017 года составила 15 648,0 рублей, за 2 полугодие 2017 года переплата составила 41 964,0 рублей. На момент проверки  сотрудники  были уволены.</w:t>
      </w:r>
    </w:p>
    <w:p w:rsidR="009641DA" w:rsidRPr="004B7FAF" w:rsidRDefault="004B7FAF" w:rsidP="004B7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нарушения начисления заработной платы не установлено.</w:t>
      </w:r>
    </w:p>
    <w:p w:rsidR="00095165" w:rsidRPr="0017185B" w:rsidRDefault="00095165" w:rsidP="000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17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трудовых договоров в Учреждении установлено, что </w:t>
      </w:r>
    </w:p>
    <w:p w:rsidR="00C70D35" w:rsidRPr="0017185B" w:rsidRDefault="00095165" w:rsidP="00C70D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7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договоры с работниками Учреждения заключены в соответствии </w:t>
      </w:r>
      <w:hyperlink r:id="rId9" w:tgtFrame="_blank" w:history="1">
        <w:r w:rsidRPr="001718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ст.57 Трудового Кодекса РФ от 30.12.2001 №197-ФЗ</w:t>
        </w:r>
      </w:hyperlink>
      <w:r w:rsidRPr="0017185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, где прописаны </w:t>
      </w:r>
      <w:r w:rsidRPr="00171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185B">
        <w:rPr>
          <w:rFonts w:ascii="Times New Roman" w:hAnsi="Times New Roman" w:cs="Times New Roman"/>
          <w:sz w:val="28"/>
          <w:szCs w:val="28"/>
        </w:rPr>
        <w:t xml:space="preserve">словия оплаты труда (в том числе размер оклада (должностного оклада) работника, доплаты, надбавки и поощрительные выплаты) являются существенными условиями трудового договора и в обязательном порядке должны быть в нем указаны. </w:t>
      </w:r>
    </w:p>
    <w:p w:rsidR="00832929" w:rsidRPr="006926DE" w:rsidRDefault="00832929" w:rsidP="007C0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проверке правильности ведения учета записей в трудовых книжках, путем сличения лицевых счетов работников</w:t>
      </w:r>
      <w:r w:rsidRPr="006926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Учреждения</w:t>
      </w:r>
      <w:r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трудовыми книжками, установлены некоторые замечания, которые в ходе проверки были  устранены.</w:t>
      </w:r>
    </w:p>
    <w:p w:rsidR="007D2865" w:rsidRPr="006926DE" w:rsidRDefault="00540548" w:rsidP="00D0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92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разработаны в соответствии со статьями  Трудового Кодекса РФ и иными нормативными актами</w:t>
      </w:r>
      <w:r w:rsidR="00D00385"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директором Учреждения как самостоятельный документ.</w:t>
      </w:r>
      <w:r w:rsidR="00832929"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32929" w:rsidRPr="006D1C30" w:rsidRDefault="00832929" w:rsidP="00832929">
      <w:pPr>
        <w:shd w:val="clear" w:color="auto" w:fill="FFFFFF"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Учреждени</w:t>
      </w:r>
      <w:r w:rsidR="00D00385" w:rsidRPr="006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6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Учетная политика на 201</w:t>
      </w:r>
      <w:r w:rsidR="006D1C30" w:rsidRPr="006D1C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5A99" w:rsidRPr="006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C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E5A99" w:rsidRPr="006D1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AC03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4C3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приказом  директора  от</w:t>
      </w:r>
      <w:r w:rsidR="006D1C30" w:rsidRPr="004C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E1C" w:rsidRPr="004C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29.12.2016 </w:t>
      </w:r>
      <w:r w:rsidRPr="004C3E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C3E1C" w:rsidRPr="004C3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№77</w:t>
      </w:r>
      <w:r w:rsidRPr="004C3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определена методика ведения бухгалтерского учета, документальное оформление хозяйственны</w:t>
      </w:r>
      <w:r w:rsidRPr="006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операций, формы первичных документов, учет основных средств, учет материалов, учет платных услуг, кассовая дисциплина, форма бюджетного учета, организация документооборота, рабочий план счетов, инвентаризация, бухгалтерская отчетность.   </w:t>
      </w:r>
    </w:p>
    <w:p w:rsidR="000753B7" w:rsidRPr="00AC03C3" w:rsidRDefault="000753B7" w:rsidP="00832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32929" w:rsidRPr="006926DE" w:rsidRDefault="00EB0CAD" w:rsidP="00832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</w:t>
      </w:r>
      <w:r w:rsidR="00832929" w:rsidRPr="00692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средства</w:t>
      </w:r>
    </w:p>
    <w:p w:rsidR="00832929" w:rsidRPr="006926DE" w:rsidRDefault="00832929" w:rsidP="00832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29" w:rsidRPr="006926DE" w:rsidRDefault="00832929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В 201</w:t>
      </w:r>
      <w:r w:rsidR="00AC03C3" w:rsidRPr="006926DE">
        <w:rPr>
          <w:rFonts w:ascii="Times New Roman" w:eastAsia="Calibri" w:hAnsi="Times New Roman" w:cs="Times New Roman"/>
          <w:sz w:val="28"/>
          <w:szCs w:val="28"/>
        </w:rPr>
        <w:t>7</w:t>
      </w:r>
      <w:r w:rsidR="00F87222" w:rsidRPr="006926DE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6926DE">
        <w:rPr>
          <w:rFonts w:ascii="Times New Roman" w:eastAsia="Calibri" w:hAnsi="Times New Roman" w:cs="Times New Roman"/>
          <w:sz w:val="28"/>
          <w:szCs w:val="28"/>
        </w:rPr>
        <w:t xml:space="preserve"> Учреждением были  приобретены</w:t>
      </w:r>
      <w:r w:rsidR="005F3E66" w:rsidRPr="006926DE">
        <w:rPr>
          <w:rFonts w:ascii="Times New Roman" w:eastAsia="Calibri" w:hAnsi="Times New Roman" w:cs="Times New Roman"/>
          <w:sz w:val="28"/>
          <w:szCs w:val="28"/>
        </w:rPr>
        <w:t xml:space="preserve"> и поставлены на учет </w:t>
      </w:r>
      <w:r w:rsidRPr="006926DE">
        <w:rPr>
          <w:rFonts w:ascii="Times New Roman" w:eastAsia="Calibri" w:hAnsi="Times New Roman" w:cs="Times New Roman"/>
          <w:sz w:val="28"/>
          <w:szCs w:val="28"/>
        </w:rPr>
        <w:t xml:space="preserve"> основные средства  на сумму </w:t>
      </w:r>
      <w:r w:rsidR="005F3E66" w:rsidRPr="006926DE">
        <w:rPr>
          <w:rFonts w:ascii="Times New Roman" w:eastAsia="Calibri" w:hAnsi="Times New Roman" w:cs="Times New Roman"/>
          <w:sz w:val="28"/>
          <w:szCs w:val="28"/>
        </w:rPr>
        <w:t xml:space="preserve"> 305 209,0</w:t>
      </w:r>
      <w:r w:rsidR="00F87222" w:rsidRPr="006926D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Pr="006926DE">
        <w:rPr>
          <w:rFonts w:ascii="Times New Roman" w:eastAsia="Calibri" w:hAnsi="Times New Roman" w:cs="Times New Roman"/>
          <w:sz w:val="28"/>
          <w:szCs w:val="28"/>
        </w:rPr>
        <w:t xml:space="preserve"> в  том числе:</w:t>
      </w:r>
    </w:p>
    <w:p w:rsidR="005F3E66" w:rsidRPr="006926DE" w:rsidRDefault="005F3E66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- тренажеры на сумму 74 555,0руб.;</w:t>
      </w:r>
    </w:p>
    <w:p w:rsidR="005F3E66" w:rsidRPr="006926DE" w:rsidRDefault="005F3E66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- вешалка на сумму 5445,0руб.;</w:t>
      </w:r>
    </w:p>
    <w:p w:rsidR="005F3E66" w:rsidRPr="006926DE" w:rsidRDefault="005F3E66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- микшер на сумму 37 400,0руб.;</w:t>
      </w:r>
    </w:p>
    <w:p w:rsidR="005F3E66" w:rsidRPr="006926DE" w:rsidRDefault="005F3E66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- стремянка на сумму 8 237,0руб.;</w:t>
      </w:r>
    </w:p>
    <w:p w:rsidR="005F3E66" w:rsidRPr="006926DE" w:rsidRDefault="005F3E66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- принтер на сумму 10990,0руб.;</w:t>
      </w:r>
    </w:p>
    <w:p w:rsidR="005F3E66" w:rsidRPr="006926DE" w:rsidRDefault="005F3E66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- костюмы для проведения праздника на сумму 49 998,0руб.;</w:t>
      </w:r>
    </w:p>
    <w:p w:rsidR="005F3E66" w:rsidRPr="006926DE" w:rsidRDefault="005F3E66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lastRenderedPageBreak/>
        <w:t>-радиомикрофоны на сумму 29</w:t>
      </w:r>
      <w:r w:rsidR="00781D6A" w:rsidRPr="006926DE">
        <w:rPr>
          <w:rFonts w:ascii="Times New Roman" w:eastAsia="Calibri" w:hAnsi="Times New Roman" w:cs="Times New Roman"/>
          <w:sz w:val="28"/>
          <w:szCs w:val="28"/>
        </w:rPr>
        <w:t> 978,0руб.;</w:t>
      </w:r>
    </w:p>
    <w:p w:rsidR="00781D6A" w:rsidRPr="006926DE" w:rsidRDefault="00781D6A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- генератор мыльных пузырей на сумму 13 900,0руб.;</w:t>
      </w:r>
    </w:p>
    <w:p w:rsidR="00781D6A" w:rsidRPr="006926DE" w:rsidRDefault="00781D6A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- ели искусственные для клубов на сумму 64 710,0 руб.;</w:t>
      </w:r>
    </w:p>
    <w:p w:rsidR="005F3E66" w:rsidRPr="006926DE" w:rsidRDefault="00781D6A" w:rsidP="00E35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DE">
        <w:rPr>
          <w:rFonts w:ascii="Times New Roman" w:eastAsia="Calibri" w:hAnsi="Times New Roman" w:cs="Times New Roman"/>
          <w:sz w:val="28"/>
          <w:szCs w:val="28"/>
        </w:rPr>
        <w:t>- костюмы для мальчиков на сумму 9 996,0руб.</w:t>
      </w:r>
    </w:p>
    <w:p w:rsidR="00BF7CC8" w:rsidRPr="006C48EA" w:rsidRDefault="0082463E" w:rsidP="00F26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2929"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 основных сре</w:t>
      </w:r>
      <w:proofErr w:type="gramStart"/>
      <w:r w:rsidR="00832929"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5F3E66"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="005F3E66" w:rsidRPr="00692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оверяемом периоде производилось после инвентаризации в ноябре 2017 года.</w:t>
      </w:r>
    </w:p>
    <w:p w:rsidR="00BF7CC8" w:rsidRDefault="00BF7CC8" w:rsidP="008329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29" w:rsidRPr="00AF559E" w:rsidRDefault="00832929" w:rsidP="008329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контракты и договоры</w:t>
      </w:r>
    </w:p>
    <w:p w:rsidR="00832929" w:rsidRPr="00D63A0C" w:rsidRDefault="00832929" w:rsidP="00832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65A" w:rsidRPr="00AF559E" w:rsidRDefault="00832929" w:rsidP="00BF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1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C03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Учреждением заключен</w:t>
      </w:r>
      <w:r w:rsidR="00946FE9">
        <w:rPr>
          <w:rFonts w:ascii="Times New Roman" w:eastAsia="Times New Roman" w:hAnsi="Times New Roman" w:cs="Times New Roman"/>
          <w:sz w:val="28"/>
          <w:szCs w:val="28"/>
          <w:lang w:eastAsia="ru-RU"/>
        </w:rPr>
        <w:t>ы  муниципальные контракты и договор</w:t>
      </w:r>
      <w:r w:rsidR="009273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6955"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FA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3 528 259,59 </w:t>
      </w:r>
      <w:r w:rsidR="0027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в том числе:  </w:t>
      </w:r>
      <w:r w:rsidR="00FA2DC9">
        <w:rPr>
          <w:rFonts w:ascii="Times New Roman" w:eastAsia="Times New Roman" w:hAnsi="Times New Roman" w:cs="Times New Roman"/>
          <w:sz w:val="28"/>
          <w:szCs w:val="28"/>
          <w:lang w:eastAsia="ru-RU"/>
        </w:rPr>
        <w:t>7 муниципальных контрактов</w:t>
      </w:r>
      <w:r w:rsidR="0033265A"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</w:t>
      </w:r>
      <w:r w:rsidR="009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1 962 043,72 </w:t>
      </w:r>
      <w:r w:rsidR="0033265A"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="00FA2DC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65A"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</w:t>
      </w:r>
      <w:r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015"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983C4B"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1BF">
        <w:rPr>
          <w:rFonts w:ascii="Times New Roman" w:eastAsia="Times New Roman" w:hAnsi="Times New Roman" w:cs="Times New Roman"/>
          <w:sz w:val="28"/>
          <w:szCs w:val="28"/>
          <w:lang w:eastAsia="ru-RU"/>
        </w:rPr>
        <w:t>1 566 215,87</w:t>
      </w:r>
      <w:r w:rsidR="0027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265A"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BF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65A" w:rsidRPr="00A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контракты и договоры  оформлены  в  соответствии с действующим законодательством. </w:t>
      </w:r>
    </w:p>
    <w:p w:rsidR="0033265A" w:rsidRPr="00AF559E" w:rsidRDefault="0033265A" w:rsidP="008329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29" w:rsidRPr="00AF559E" w:rsidRDefault="0033265A" w:rsidP="008329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F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832929" w:rsidRPr="00AF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Кредиторская и дебиторская задолженность</w:t>
      </w:r>
    </w:p>
    <w:p w:rsidR="00832929" w:rsidRPr="00C96D1C" w:rsidRDefault="00832929" w:rsidP="008329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p w:rsidR="008E66DA" w:rsidRPr="00DB0FBC" w:rsidRDefault="00DB0FBC" w:rsidP="00DB0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и </w:t>
      </w:r>
      <w:r w:rsidRPr="00DB0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</w:t>
      </w:r>
      <w:r w:rsidR="00832929" w:rsidRPr="00C9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0C" w:rsidRPr="00C9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32929" w:rsidRPr="00C96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D63A0C" w:rsidRPr="00C9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01.01.2018 года </w:t>
      </w:r>
      <w:r w:rsidR="00832929" w:rsidRPr="00C9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0C" w:rsidRPr="00C96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  <w:r w:rsidR="00427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66DA" w:rsidRPr="008E66DA" w:rsidRDefault="008E66DA" w:rsidP="00D63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929" w:rsidRDefault="00832929" w:rsidP="00832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Нарушения, выявленные при проведении проверки:</w:t>
      </w:r>
    </w:p>
    <w:p w:rsidR="00C96D1C" w:rsidRPr="00C96D1C" w:rsidRDefault="00C96D1C" w:rsidP="00832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167" w:rsidRPr="00DE7167" w:rsidRDefault="00DE7167" w:rsidP="00DE7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  отсутствует документ  об отнесении к  </w:t>
      </w:r>
      <w:r w:rsidRPr="00DE71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IY</w:t>
      </w:r>
      <w:r w:rsidRPr="00DE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 оплате труда руководителя,  на основании которого рассчитывается заработная плата руководителю  и сотрудникам учреждения.  </w:t>
      </w:r>
    </w:p>
    <w:p w:rsidR="0020709F" w:rsidRPr="00DE7167" w:rsidRDefault="006C48EA" w:rsidP="006C4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Постановления Правительства Московской области от 17.05.2013№323/18 (Приложение №4) (с изменением от 30.09.2014№819/38), при начислении заработной платы </w:t>
      </w:r>
      <w:r w:rsidRPr="006C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Методиста</w:t>
      </w:r>
      <w:r w:rsidRPr="006C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допущена переплата, в связи с применением месячного оклада по ставке методиста 1 категории (категория не подтверждена соответствующими документами). </w:t>
      </w:r>
      <w:r w:rsidRPr="006C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Переплата всего составила в размере 57 612,0 рублей</w:t>
      </w:r>
      <w:r w:rsidRPr="006C48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435D" w:rsidRPr="00C96D1C" w:rsidRDefault="0096435D" w:rsidP="006C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29" w:rsidRPr="00C96D1C" w:rsidRDefault="00832929" w:rsidP="00832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62D" w:rsidRPr="00AF559E" w:rsidRDefault="0046562D" w:rsidP="0046562D">
      <w:pPr>
        <w:shd w:val="clear" w:color="auto" w:fill="FFFFFF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Контрольно-счетной комиссии           </w:t>
      </w:r>
      <w:r w:rsidR="00AC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Калинина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6562D" w:rsidRPr="00C96D1C" w:rsidRDefault="0046562D" w:rsidP="0046562D">
      <w:pPr>
        <w:shd w:val="clear" w:color="auto" w:fill="FFFFFF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62D" w:rsidRPr="00C96D1C" w:rsidRDefault="0046562D" w:rsidP="0046562D">
      <w:pPr>
        <w:shd w:val="clear" w:color="auto" w:fill="FFFFFF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562D" w:rsidRPr="00C96D1C" w:rsidSect="009544F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1B" w:rsidRDefault="00D94C1B" w:rsidP="00AF0267">
      <w:pPr>
        <w:spacing w:after="0" w:line="240" w:lineRule="auto"/>
      </w:pPr>
      <w:r>
        <w:separator/>
      </w:r>
    </w:p>
  </w:endnote>
  <w:endnote w:type="continuationSeparator" w:id="0">
    <w:p w:rsidR="00D94C1B" w:rsidRDefault="00D94C1B" w:rsidP="00A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748877"/>
      <w:docPartObj>
        <w:docPartGallery w:val="Page Numbers (Bottom of Page)"/>
        <w:docPartUnique/>
      </w:docPartObj>
    </w:sdtPr>
    <w:sdtEndPr/>
    <w:sdtContent>
      <w:p w:rsidR="00603874" w:rsidRDefault="00603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1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874" w:rsidRDefault="006038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1B" w:rsidRDefault="00D94C1B" w:rsidP="00AF0267">
      <w:pPr>
        <w:spacing w:after="0" w:line="240" w:lineRule="auto"/>
      </w:pPr>
      <w:r>
        <w:separator/>
      </w:r>
    </w:p>
  </w:footnote>
  <w:footnote w:type="continuationSeparator" w:id="0">
    <w:p w:rsidR="00D94C1B" w:rsidRDefault="00D94C1B" w:rsidP="00AF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9AE"/>
    <w:multiLevelType w:val="hybridMultilevel"/>
    <w:tmpl w:val="E22C3DFA"/>
    <w:lvl w:ilvl="0" w:tplc="4D227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4DE4"/>
    <w:multiLevelType w:val="multilevel"/>
    <w:tmpl w:val="B00C3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0CD0AAE"/>
    <w:multiLevelType w:val="hybridMultilevel"/>
    <w:tmpl w:val="30324DE0"/>
    <w:lvl w:ilvl="0" w:tplc="DC0A229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2E1E645C"/>
    <w:multiLevelType w:val="multilevel"/>
    <w:tmpl w:val="D2F218CC"/>
    <w:lvl w:ilvl="0">
      <w:start w:val="1"/>
      <w:numFmt w:val="decimalZero"/>
      <w:lvlText w:val="%1"/>
      <w:lvlJc w:val="left"/>
      <w:pPr>
        <w:ind w:left="555" w:hanging="555"/>
      </w:pPr>
    </w:lvl>
    <w:lvl w:ilvl="1">
      <w:start w:val="1"/>
      <w:numFmt w:val="decimalZero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515909AE"/>
    <w:multiLevelType w:val="hybridMultilevel"/>
    <w:tmpl w:val="F06C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678B"/>
    <w:multiLevelType w:val="hybridMultilevel"/>
    <w:tmpl w:val="D390F8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A0333A"/>
    <w:multiLevelType w:val="hybridMultilevel"/>
    <w:tmpl w:val="0DF83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C"/>
    <w:rsid w:val="00001E76"/>
    <w:rsid w:val="000050E4"/>
    <w:rsid w:val="00015062"/>
    <w:rsid w:val="00020027"/>
    <w:rsid w:val="000317CD"/>
    <w:rsid w:val="00036514"/>
    <w:rsid w:val="00041E99"/>
    <w:rsid w:val="00043F36"/>
    <w:rsid w:val="000448D8"/>
    <w:rsid w:val="00044A74"/>
    <w:rsid w:val="00045DA1"/>
    <w:rsid w:val="00053DCC"/>
    <w:rsid w:val="000571B4"/>
    <w:rsid w:val="00067F07"/>
    <w:rsid w:val="00071BBF"/>
    <w:rsid w:val="00074EA8"/>
    <w:rsid w:val="000753B7"/>
    <w:rsid w:val="00085BCB"/>
    <w:rsid w:val="00086379"/>
    <w:rsid w:val="000925CE"/>
    <w:rsid w:val="00092814"/>
    <w:rsid w:val="00095165"/>
    <w:rsid w:val="00095AA6"/>
    <w:rsid w:val="000A0DEB"/>
    <w:rsid w:val="000A58D4"/>
    <w:rsid w:val="000C0B2A"/>
    <w:rsid w:val="000C6344"/>
    <w:rsid w:val="000D0237"/>
    <w:rsid w:val="000D1AF6"/>
    <w:rsid w:val="000D1F7F"/>
    <w:rsid w:val="000D768C"/>
    <w:rsid w:val="000E2299"/>
    <w:rsid w:val="000E4FB9"/>
    <w:rsid w:val="000E6613"/>
    <w:rsid w:val="000F41A5"/>
    <w:rsid w:val="000F5299"/>
    <w:rsid w:val="000F6EFA"/>
    <w:rsid w:val="000F7771"/>
    <w:rsid w:val="00100A67"/>
    <w:rsid w:val="00105EBB"/>
    <w:rsid w:val="0011100F"/>
    <w:rsid w:val="00111FE1"/>
    <w:rsid w:val="00112C2E"/>
    <w:rsid w:val="00125125"/>
    <w:rsid w:val="001263EA"/>
    <w:rsid w:val="0012659C"/>
    <w:rsid w:val="0012714C"/>
    <w:rsid w:val="001279B3"/>
    <w:rsid w:val="00132099"/>
    <w:rsid w:val="00132913"/>
    <w:rsid w:val="00135296"/>
    <w:rsid w:val="00140D9B"/>
    <w:rsid w:val="00147C8B"/>
    <w:rsid w:val="0015010F"/>
    <w:rsid w:val="00153764"/>
    <w:rsid w:val="00155188"/>
    <w:rsid w:val="00156F44"/>
    <w:rsid w:val="00167842"/>
    <w:rsid w:val="001702CF"/>
    <w:rsid w:val="001713B3"/>
    <w:rsid w:val="0017185B"/>
    <w:rsid w:val="001761CA"/>
    <w:rsid w:val="00183922"/>
    <w:rsid w:val="001860FA"/>
    <w:rsid w:val="00196DE6"/>
    <w:rsid w:val="001A7746"/>
    <w:rsid w:val="001B04E0"/>
    <w:rsid w:val="001B1250"/>
    <w:rsid w:val="001B27D3"/>
    <w:rsid w:val="001B4E25"/>
    <w:rsid w:val="001C4625"/>
    <w:rsid w:val="001C483E"/>
    <w:rsid w:val="001E2AAD"/>
    <w:rsid w:val="001E3DE5"/>
    <w:rsid w:val="001E4268"/>
    <w:rsid w:val="001E7209"/>
    <w:rsid w:val="001E7C4C"/>
    <w:rsid w:val="001F0E8D"/>
    <w:rsid w:val="001F15E8"/>
    <w:rsid w:val="00205913"/>
    <w:rsid w:val="00206AA7"/>
    <w:rsid w:val="0020709F"/>
    <w:rsid w:val="00225E1C"/>
    <w:rsid w:val="00231E64"/>
    <w:rsid w:val="00231FBC"/>
    <w:rsid w:val="0023232F"/>
    <w:rsid w:val="00232A81"/>
    <w:rsid w:val="00235B0F"/>
    <w:rsid w:val="00237224"/>
    <w:rsid w:val="00237462"/>
    <w:rsid w:val="00241ADA"/>
    <w:rsid w:val="00242DE8"/>
    <w:rsid w:val="00243B96"/>
    <w:rsid w:val="0024590E"/>
    <w:rsid w:val="00262220"/>
    <w:rsid w:val="00270FCD"/>
    <w:rsid w:val="00271E73"/>
    <w:rsid w:val="002740AA"/>
    <w:rsid w:val="0027555B"/>
    <w:rsid w:val="00276FEE"/>
    <w:rsid w:val="002777D3"/>
    <w:rsid w:val="00282B0B"/>
    <w:rsid w:val="00284965"/>
    <w:rsid w:val="00295D3A"/>
    <w:rsid w:val="002961F7"/>
    <w:rsid w:val="00297F32"/>
    <w:rsid w:val="002A018A"/>
    <w:rsid w:val="002A51B8"/>
    <w:rsid w:val="002A69CA"/>
    <w:rsid w:val="002B18B2"/>
    <w:rsid w:val="002E472B"/>
    <w:rsid w:val="002E4F44"/>
    <w:rsid w:val="002F1D6F"/>
    <w:rsid w:val="002F63C1"/>
    <w:rsid w:val="00301549"/>
    <w:rsid w:val="00301C2C"/>
    <w:rsid w:val="003042ED"/>
    <w:rsid w:val="00317293"/>
    <w:rsid w:val="003201BF"/>
    <w:rsid w:val="00322B73"/>
    <w:rsid w:val="00327425"/>
    <w:rsid w:val="003308F1"/>
    <w:rsid w:val="00331BB3"/>
    <w:rsid w:val="0033265A"/>
    <w:rsid w:val="00337A99"/>
    <w:rsid w:val="003479F5"/>
    <w:rsid w:val="00350EB9"/>
    <w:rsid w:val="00353617"/>
    <w:rsid w:val="0035708D"/>
    <w:rsid w:val="0036269D"/>
    <w:rsid w:val="00377DF9"/>
    <w:rsid w:val="00381529"/>
    <w:rsid w:val="00385D5C"/>
    <w:rsid w:val="00393F74"/>
    <w:rsid w:val="003A208A"/>
    <w:rsid w:val="003B4EDC"/>
    <w:rsid w:val="003B5210"/>
    <w:rsid w:val="003C70AE"/>
    <w:rsid w:val="003D4ECE"/>
    <w:rsid w:val="003D6BBE"/>
    <w:rsid w:val="003E5A99"/>
    <w:rsid w:val="003F3757"/>
    <w:rsid w:val="00401D5A"/>
    <w:rsid w:val="004022B1"/>
    <w:rsid w:val="0040451C"/>
    <w:rsid w:val="0040461D"/>
    <w:rsid w:val="00404AB7"/>
    <w:rsid w:val="00406C4A"/>
    <w:rsid w:val="00412AEB"/>
    <w:rsid w:val="0041641C"/>
    <w:rsid w:val="00420D41"/>
    <w:rsid w:val="00424D59"/>
    <w:rsid w:val="00425408"/>
    <w:rsid w:val="004263AD"/>
    <w:rsid w:val="004279A3"/>
    <w:rsid w:val="00432F62"/>
    <w:rsid w:val="00440020"/>
    <w:rsid w:val="004405BC"/>
    <w:rsid w:val="004437C0"/>
    <w:rsid w:val="00443994"/>
    <w:rsid w:val="00445CF5"/>
    <w:rsid w:val="00452551"/>
    <w:rsid w:val="00456459"/>
    <w:rsid w:val="004574A5"/>
    <w:rsid w:val="00464A0B"/>
    <w:rsid w:val="0046562D"/>
    <w:rsid w:val="00465E29"/>
    <w:rsid w:val="00475853"/>
    <w:rsid w:val="004772F6"/>
    <w:rsid w:val="00480055"/>
    <w:rsid w:val="00491D9A"/>
    <w:rsid w:val="00492230"/>
    <w:rsid w:val="004A6193"/>
    <w:rsid w:val="004A67A4"/>
    <w:rsid w:val="004B4074"/>
    <w:rsid w:val="004B4EE3"/>
    <w:rsid w:val="004B7F05"/>
    <w:rsid w:val="004B7FAF"/>
    <w:rsid w:val="004C16B0"/>
    <w:rsid w:val="004C1D15"/>
    <w:rsid w:val="004C1D6A"/>
    <w:rsid w:val="004C370A"/>
    <w:rsid w:val="004C3E1C"/>
    <w:rsid w:val="004C464C"/>
    <w:rsid w:val="004C56C7"/>
    <w:rsid w:val="004E13AC"/>
    <w:rsid w:val="004F12BD"/>
    <w:rsid w:val="0050157F"/>
    <w:rsid w:val="005016E5"/>
    <w:rsid w:val="00514CAE"/>
    <w:rsid w:val="005237E3"/>
    <w:rsid w:val="005367D4"/>
    <w:rsid w:val="00536F23"/>
    <w:rsid w:val="00540548"/>
    <w:rsid w:val="0054141A"/>
    <w:rsid w:val="005425B5"/>
    <w:rsid w:val="00551906"/>
    <w:rsid w:val="005521DA"/>
    <w:rsid w:val="005541CF"/>
    <w:rsid w:val="00557E44"/>
    <w:rsid w:val="00561446"/>
    <w:rsid w:val="0056692E"/>
    <w:rsid w:val="00567429"/>
    <w:rsid w:val="005710C9"/>
    <w:rsid w:val="00575238"/>
    <w:rsid w:val="0057635C"/>
    <w:rsid w:val="005803A8"/>
    <w:rsid w:val="005937CD"/>
    <w:rsid w:val="005962A4"/>
    <w:rsid w:val="005A242F"/>
    <w:rsid w:val="005A2AD9"/>
    <w:rsid w:val="005A69AD"/>
    <w:rsid w:val="005A7EBB"/>
    <w:rsid w:val="005B0C9B"/>
    <w:rsid w:val="005C2912"/>
    <w:rsid w:val="005D5A04"/>
    <w:rsid w:val="005D6F2E"/>
    <w:rsid w:val="005E1725"/>
    <w:rsid w:val="005E1E6D"/>
    <w:rsid w:val="005E33AE"/>
    <w:rsid w:val="005E4DDF"/>
    <w:rsid w:val="005F02AD"/>
    <w:rsid w:val="005F0557"/>
    <w:rsid w:val="005F3E66"/>
    <w:rsid w:val="005F6E57"/>
    <w:rsid w:val="00603874"/>
    <w:rsid w:val="006062F6"/>
    <w:rsid w:val="00606A7F"/>
    <w:rsid w:val="00610814"/>
    <w:rsid w:val="00615968"/>
    <w:rsid w:val="0061760D"/>
    <w:rsid w:val="0062696C"/>
    <w:rsid w:val="006337AC"/>
    <w:rsid w:val="00634FA9"/>
    <w:rsid w:val="006407A7"/>
    <w:rsid w:val="00640D03"/>
    <w:rsid w:val="00641783"/>
    <w:rsid w:val="006465F7"/>
    <w:rsid w:val="0065086B"/>
    <w:rsid w:val="00650EEC"/>
    <w:rsid w:val="0065534E"/>
    <w:rsid w:val="00662F3A"/>
    <w:rsid w:val="0066374E"/>
    <w:rsid w:val="006664F0"/>
    <w:rsid w:val="00667E53"/>
    <w:rsid w:val="00677BF2"/>
    <w:rsid w:val="00687230"/>
    <w:rsid w:val="006924A7"/>
    <w:rsid w:val="006926DE"/>
    <w:rsid w:val="00697872"/>
    <w:rsid w:val="006A1457"/>
    <w:rsid w:val="006B0A5C"/>
    <w:rsid w:val="006B44F2"/>
    <w:rsid w:val="006C48EA"/>
    <w:rsid w:val="006C5606"/>
    <w:rsid w:val="006C58D2"/>
    <w:rsid w:val="006C5DB2"/>
    <w:rsid w:val="006D1C30"/>
    <w:rsid w:val="006D1D85"/>
    <w:rsid w:val="006D2086"/>
    <w:rsid w:val="006D28C0"/>
    <w:rsid w:val="006D6E3B"/>
    <w:rsid w:val="006D7693"/>
    <w:rsid w:val="006E3AAE"/>
    <w:rsid w:val="006E42FF"/>
    <w:rsid w:val="006E4F55"/>
    <w:rsid w:val="006E54CF"/>
    <w:rsid w:val="006F2A4C"/>
    <w:rsid w:val="006F6DA1"/>
    <w:rsid w:val="00701228"/>
    <w:rsid w:val="00711CAB"/>
    <w:rsid w:val="007219CE"/>
    <w:rsid w:val="007238DF"/>
    <w:rsid w:val="00724786"/>
    <w:rsid w:val="00731DA9"/>
    <w:rsid w:val="00732A91"/>
    <w:rsid w:val="00746953"/>
    <w:rsid w:val="007510A6"/>
    <w:rsid w:val="00756015"/>
    <w:rsid w:val="00772C10"/>
    <w:rsid w:val="00781BEB"/>
    <w:rsid w:val="00781D6A"/>
    <w:rsid w:val="00783D40"/>
    <w:rsid w:val="00785692"/>
    <w:rsid w:val="007962B0"/>
    <w:rsid w:val="007A5DBA"/>
    <w:rsid w:val="007B47F7"/>
    <w:rsid w:val="007C01E1"/>
    <w:rsid w:val="007C354F"/>
    <w:rsid w:val="007C3A0E"/>
    <w:rsid w:val="007C492A"/>
    <w:rsid w:val="007C5882"/>
    <w:rsid w:val="007D2865"/>
    <w:rsid w:val="007D518B"/>
    <w:rsid w:val="007E6955"/>
    <w:rsid w:val="007E6CE6"/>
    <w:rsid w:val="007E7CBF"/>
    <w:rsid w:val="007E7EA6"/>
    <w:rsid w:val="008179E6"/>
    <w:rsid w:val="00821385"/>
    <w:rsid w:val="00823F30"/>
    <w:rsid w:val="0082463E"/>
    <w:rsid w:val="00832929"/>
    <w:rsid w:val="008331BC"/>
    <w:rsid w:val="00836DEB"/>
    <w:rsid w:val="008418A9"/>
    <w:rsid w:val="00851974"/>
    <w:rsid w:val="00855519"/>
    <w:rsid w:val="00855645"/>
    <w:rsid w:val="00861284"/>
    <w:rsid w:val="008637CB"/>
    <w:rsid w:val="00873DB9"/>
    <w:rsid w:val="00875FEA"/>
    <w:rsid w:val="00876B5D"/>
    <w:rsid w:val="00877E8C"/>
    <w:rsid w:val="00880271"/>
    <w:rsid w:val="0088216A"/>
    <w:rsid w:val="0088508F"/>
    <w:rsid w:val="008A19A6"/>
    <w:rsid w:val="008B3370"/>
    <w:rsid w:val="008B339A"/>
    <w:rsid w:val="008B58D7"/>
    <w:rsid w:val="008C533A"/>
    <w:rsid w:val="008C5D00"/>
    <w:rsid w:val="008C6111"/>
    <w:rsid w:val="008C6410"/>
    <w:rsid w:val="008C7DDC"/>
    <w:rsid w:val="008D6A8C"/>
    <w:rsid w:val="008E66DA"/>
    <w:rsid w:val="008F49FD"/>
    <w:rsid w:val="008F4D9B"/>
    <w:rsid w:val="008F5C1C"/>
    <w:rsid w:val="008F5FA4"/>
    <w:rsid w:val="00910599"/>
    <w:rsid w:val="00926F77"/>
    <w:rsid w:val="0092730B"/>
    <w:rsid w:val="00927D09"/>
    <w:rsid w:val="0093004C"/>
    <w:rsid w:val="009406EF"/>
    <w:rsid w:val="009407AB"/>
    <w:rsid w:val="0094534A"/>
    <w:rsid w:val="00946FE9"/>
    <w:rsid w:val="00950069"/>
    <w:rsid w:val="009544FC"/>
    <w:rsid w:val="009566E1"/>
    <w:rsid w:val="009578C4"/>
    <w:rsid w:val="00957B7A"/>
    <w:rsid w:val="00963321"/>
    <w:rsid w:val="009641DA"/>
    <w:rsid w:val="0096435D"/>
    <w:rsid w:val="00965859"/>
    <w:rsid w:val="0096645E"/>
    <w:rsid w:val="0096705F"/>
    <w:rsid w:val="00970AFA"/>
    <w:rsid w:val="00973030"/>
    <w:rsid w:val="009732FF"/>
    <w:rsid w:val="00975785"/>
    <w:rsid w:val="00977E34"/>
    <w:rsid w:val="00983C4B"/>
    <w:rsid w:val="009863CA"/>
    <w:rsid w:val="009903AB"/>
    <w:rsid w:val="00990753"/>
    <w:rsid w:val="0099639E"/>
    <w:rsid w:val="00997037"/>
    <w:rsid w:val="009A4A75"/>
    <w:rsid w:val="009A50DB"/>
    <w:rsid w:val="009A66BC"/>
    <w:rsid w:val="009B0EF8"/>
    <w:rsid w:val="009B4612"/>
    <w:rsid w:val="009B7043"/>
    <w:rsid w:val="009D4DA0"/>
    <w:rsid w:val="009F1604"/>
    <w:rsid w:val="009F166C"/>
    <w:rsid w:val="009F4765"/>
    <w:rsid w:val="009F666D"/>
    <w:rsid w:val="009F794C"/>
    <w:rsid w:val="00A06DCF"/>
    <w:rsid w:val="00A077FD"/>
    <w:rsid w:val="00A1102E"/>
    <w:rsid w:val="00A17D2A"/>
    <w:rsid w:val="00A21A30"/>
    <w:rsid w:val="00A241DD"/>
    <w:rsid w:val="00A2495B"/>
    <w:rsid w:val="00A33744"/>
    <w:rsid w:val="00A34F4E"/>
    <w:rsid w:val="00A4065F"/>
    <w:rsid w:val="00A479D2"/>
    <w:rsid w:val="00A51164"/>
    <w:rsid w:val="00A5197A"/>
    <w:rsid w:val="00A65920"/>
    <w:rsid w:val="00A660AC"/>
    <w:rsid w:val="00A71BEF"/>
    <w:rsid w:val="00A763FA"/>
    <w:rsid w:val="00A861D2"/>
    <w:rsid w:val="00A87A23"/>
    <w:rsid w:val="00A87CEA"/>
    <w:rsid w:val="00AA11CC"/>
    <w:rsid w:val="00AA1554"/>
    <w:rsid w:val="00AB2DD5"/>
    <w:rsid w:val="00AB3243"/>
    <w:rsid w:val="00AB5380"/>
    <w:rsid w:val="00AC03C3"/>
    <w:rsid w:val="00AC06C1"/>
    <w:rsid w:val="00AC6F9D"/>
    <w:rsid w:val="00AD02B0"/>
    <w:rsid w:val="00AD05F3"/>
    <w:rsid w:val="00AE01BD"/>
    <w:rsid w:val="00AE0801"/>
    <w:rsid w:val="00AE3490"/>
    <w:rsid w:val="00AE4008"/>
    <w:rsid w:val="00AF0267"/>
    <w:rsid w:val="00AF0748"/>
    <w:rsid w:val="00AF42BA"/>
    <w:rsid w:val="00AF559E"/>
    <w:rsid w:val="00B026AF"/>
    <w:rsid w:val="00B0428D"/>
    <w:rsid w:val="00B057F7"/>
    <w:rsid w:val="00B212B9"/>
    <w:rsid w:val="00B2146D"/>
    <w:rsid w:val="00B22A2C"/>
    <w:rsid w:val="00B24671"/>
    <w:rsid w:val="00B246AF"/>
    <w:rsid w:val="00B27266"/>
    <w:rsid w:val="00B34AFA"/>
    <w:rsid w:val="00B35CAB"/>
    <w:rsid w:val="00B36A8A"/>
    <w:rsid w:val="00B53514"/>
    <w:rsid w:val="00B54915"/>
    <w:rsid w:val="00B567C0"/>
    <w:rsid w:val="00B6089E"/>
    <w:rsid w:val="00B60A64"/>
    <w:rsid w:val="00B62254"/>
    <w:rsid w:val="00B652EA"/>
    <w:rsid w:val="00B67673"/>
    <w:rsid w:val="00B7431F"/>
    <w:rsid w:val="00B8005E"/>
    <w:rsid w:val="00B828EC"/>
    <w:rsid w:val="00B83A75"/>
    <w:rsid w:val="00B865A3"/>
    <w:rsid w:val="00B87A27"/>
    <w:rsid w:val="00B906ED"/>
    <w:rsid w:val="00B93AB5"/>
    <w:rsid w:val="00B956B1"/>
    <w:rsid w:val="00B95B26"/>
    <w:rsid w:val="00BA1C38"/>
    <w:rsid w:val="00BA2341"/>
    <w:rsid w:val="00BA45AB"/>
    <w:rsid w:val="00BC7832"/>
    <w:rsid w:val="00BC7A61"/>
    <w:rsid w:val="00BD39DF"/>
    <w:rsid w:val="00BD4C90"/>
    <w:rsid w:val="00BD7F18"/>
    <w:rsid w:val="00BE397E"/>
    <w:rsid w:val="00BF39EC"/>
    <w:rsid w:val="00BF7CC8"/>
    <w:rsid w:val="00C233F4"/>
    <w:rsid w:val="00C3051B"/>
    <w:rsid w:val="00C3065A"/>
    <w:rsid w:val="00C336F0"/>
    <w:rsid w:val="00C361B7"/>
    <w:rsid w:val="00C40517"/>
    <w:rsid w:val="00C41537"/>
    <w:rsid w:val="00C42992"/>
    <w:rsid w:val="00C44E94"/>
    <w:rsid w:val="00C45850"/>
    <w:rsid w:val="00C60179"/>
    <w:rsid w:val="00C61A9F"/>
    <w:rsid w:val="00C65661"/>
    <w:rsid w:val="00C660BA"/>
    <w:rsid w:val="00C70D35"/>
    <w:rsid w:val="00C725C0"/>
    <w:rsid w:val="00C727EA"/>
    <w:rsid w:val="00C73CA8"/>
    <w:rsid w:val="00C76A28"/>
    <w:rsid w:val="00C81407"/>
    <w:rsid w:val="00C840F6"/>
    <w:rsid w:val="00C936F9"/>
    <w:rsid w:val="00C9437E"/>
    <w:rsid w:val="00C95A15"/>
    <w:rsid w:val="00C96D1C"/>
    <w:rsid w:val="00CA01AB"/>
    <w:rsid w:val="00CA489B"/>
    <w:rsid w:val="00CB01C3"/>
    <w:rsid w:val="00CB1AC0"/>
    <w:rsid w:val="00CC3567"/>
    <w:rsid w:val="00CC3E85"/>
    <w:rsid w:val="00CD04A7"/>
    <w:rsid w:val="00CD5365"/>
    <w:rsid w:val="00CD7A6F"/>
    <w:rsid w:val="00CE0F6D"/>
    <w:rsid w:val="00CE2A92"/>
    <w:rsid w:val="00CF03FD"/>
    <w:rsid w:val="00D00185"/>
    <w:rsid w:val="00D00385"/>
    <w:rsid w:val="00D0566B"/>
    <w:rsid w:val="00D15EB7"/>
    <w:rsid w:val="00D16EE7"/>
    <w:rsid w:val="00D17A42"/>
    <w:rsid w:val="00D17F21"/>
    <w:rsid w:val="00D21ECD"/>
    <w:rsid w:val="00D22E59"/>
    <w:rsid w:val="00D25B14"/>
    <w:rsid w:val="00D335D1"/>
    <w:rsid w:val="00D36A84"/>
    <w:rsid w:val="00D41B38"/>
    <w:rsid w:val="00D45C79"/>
    <w:rsid w:val="00D462D4"/>
    <w:rsid w:val="00D521B9"/>
    <w:rsid w:val="00D539D9"/>
    <w:rsid w:val="00D5617E"/>
    <w:rsid w:val="00D572C7"/>
    <w:rsid w:val="00D60DFC"/>
    <w:rsid w:val="00D6178E"/>
    <w:rsid w:val="00D63958"/>
    <w:rsid w:val="00D63A0C"/>
    <w:rsid w:val="00D63FBB"/>
    <w:rsid w:val="00D65C68"/>
    <w:rsid w:val="00D72849"/>
    <w:rsid w:val="00D7692A"/>
    <w:rsid w:val="00D81E77"/>
    <w:rsid w:val="00D844B6"/>
    <w:rsid w:val="00D93B89"/>
    <w:rsid w:val="00D94C1B"/>
    <w:rsid w:val="00DA1D1B"/>
    <w:rsid w:val="00DA2FD7"/>
    <w:rsid w:val="00DB0FBC"/>
    <w:rsid w:val="00DB19E7"/>
    <w:rsid w:val="00DB322F"/>
    <w:rsid w:val="00DC0163"/>
    <w:rsid w:val="00DC3E83"/>
    <w:rsid w:val="00DC52E8"/>
    <w:rsid w:val="00DD0CFC"/>
    <w:rsid w:val="00DD0F00"/>
    <w:rsid w:val="00DD15A1"/>
    <w:rsid w:val="00DD6975"/>
    <w:rsid w:val="00DE241C"/>
    <w:rsid w:val="00DE41CA"/>
    <w:rsid w:val="00DE6061"/>
    <w:rsid w:val="00DE6736"/>
    <w:rsid w:val="00DE7167"/>
    <w:rsid w:val="00DF095C"/>
    <w:rsid w:val="00DF19CA"/>
    <w:rsid w:val="00DF336F"/>
    <w:rsid w:val="00E0255A"/>
    <w:rsid w:val="00E0379F"/>
    <w:rsid w:val="00E04690"/>
    <w:rsid w:val="00E06DEE"/>
    <w:rsid w:val="00E111DB"/>
    <w:rsid w:val="00E14E96"/>
    <w:rsid w:val="00E21E4E"/>
    <w:rsid w:val="00E22336"/>
    <w:rsid w:val="00E23CFA"/>
    <w:rsid w:val="00E30B36"/>
    <w:rsid w:val="00E325B9"/>
    <w:rsid w:val="00E3295A"/>
    <w:rsid w:val="00E32B57"/>
    <w:rsid w:val="00E350B6"/>
    <w:rsid w:val="00E35E78"/>
    <w:rsid w:val="00E43ED3"/>
    <w:rsid w:val="00E7498B"/>
    <w:rsid w:val="00E81E97"/>
    <w:rsid w:val="00E91CB2"/>
    <w:rsid w:val="00E9261D"/>
    <w:rsid w:val="00E94440"/>
    <w:rsid w:val="00E959C6"/>
    <w:rsid w:val="00EA1C7A"/>
    <w:rsid w:val="00EA73AC"/>
    <w:rsid w:val="00EB0CAD"/>
    <w:rsid w:val="00EB259F"/>
    <w:rsid w:val="00EB32CF"/>
    <w:rsid w:val="00EC6A04"/>
    <w:rsid w:val="00ED1A36"/>
    <w:rsid w:val="00EE2B49"/>
    <w:rsid w:val="00EF39EB"/>
    <w:rsid w:val="00EF46AC"/>
    <w:rsid w:val="00F00B08"/>
    <w:rsid w:val="00F03D78"/>
    <w:rsid w:val="00F03DA5"/>
    <w:rsid w:val="00F0583C"/>
    <w:rsid w:val="00F05C7A"/>
    <w:rsid w:val="00F14FE4"/>
    <w:rsid w:val="00F25F82"/>
    <w:rsid w:val="00F26850"/>
    <w:rsid w:val="00F30FF1"/>
    <w:rsid w:val="00F349AB"/>
    <w:rsid w:val="00F36BD5"/>
    <w:rsid w:val="00F50A25"/>
    <w:rsid w:val="00F52CDD"/>
    <w:rsid w:val="00F5584C"/>
    <w:rsid w:val="00F60BEF"/>
    <w:rsid w:val="00F64202"/>
    <w:rsid w:val="00F64562"/>
    <w:rsid w:val="00F86D93"/>
    <w:rsid w:val="00F87222"/>
    <w:rsid w:val="00F94913"/>
    <w:rsid w:val="00F96C77"/>
    <w:rsid w:val="00FA13ED"/>
    <w:rsid w:val="00FA2DC9"/>
    <w:rsid w:val="00FA4CCF"/>
    <w:rsid w:val="00FA5EF8"/>
    <w:rsid w:val="00FB0143"/>
    <w:rsid w:val="00FB05F4"/>
    <w:rsid w:val="00FB37D6"/>
    <w:rsid w:val="00FB5ED7"/>
    <w:rsid w:val="00FB72DF"/>
    <w:rsid w:val="00FC07BA"/>
    <w:rsid w:val="00FC72BA"/>
    <w:rsid w:val="00FD043F"/>
    <w:rsid w:val="00FD3778"/>
    <w:rsid w:val="00FD425B"/>
    <w:rsid w:val="00FD582F"/>
    <w:rsid w:val="00FE0D68"/>
    <w:rsid w:val="00FE7B36"/>
    <w:rsid w:val="00FF2C48"/>
    <w:rsid w:val="00FF3D9A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267"/>
  </w:style>
  <w:style w:type="paragraph" w:styleId="a5">
    <w:name w:val="footer"/>
    <w:basedOn w:val="a"/>
    <w:link w:val="a6"/>
    <w:uiPriority w:val="99"/>
    <w:unhideWhenUsed/>
    <w:rsid w:val="00AF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267"/>
  </w:style>
  <w:style w:type="character" w:styleId="a7">
    <w:name w:val="Hyperlink"/>
    <w:basedOn w:val="a0"/>
    <w:uiPriority w:val="99"/>
    <w:semiHidden/>
    <w:unhideWhenUsed/>
    <w:rsid w:val="00EF39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A15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323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39"/>
    <w:rsid w:val="00C7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C7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3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D6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267"/>
  </w:style>
  <w:style w:type="paragraph" w:styleId="a5">
    <w:name w:val="footer"/>
    <w:basedOn w:val="a"/>
    <w:link w:val="a6"/>
    <w:uiPriority w:val="99"/>
    <w:unhideWhenUsed/>
    <w:rsid w:val="00AF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267"/>
  </w:style>
  <w:style w:type="character" w:styleId="a7">
    <w:name w:val="Hyperlink"/>
    <w:basedOn w:val="a0"/>
    <w:uiPriority w:val="99"/>
    <w:semiHidden/>
    <w:unhideWhenUsed/>
    <w:rsid w:val="00EF39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A15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323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39"/>
    <w:rsid w:val="00C7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C7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3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D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197517&amp;div=LAW&amp;dst=338%2C0&amp;rnd=224476.765595030802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0492-BD05-4249-AC87-77D2502F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12560</TotalTime>
  <Pages>10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</cp:revision>
  <cp:lastPrinted>2017-07-31T12:59:00Z</cp:lastPrinted>
  <dcterms:created xsi:type="dcterms:W3CDTF">2017-06-07T09:27:00Z</dcterms:created>
  <dcterms:modified xsi:type="dcterms:W3CDTF">2018-09-12T08:49:00Z</dcterms:modified>
</cp:coreProperties>
</file>