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6F" w:rsidRPr="00361003" w:rsidRDefault="00361003" w:rsidP="00361003">
      <w:pPr>
        <w:widowControl w:val="0"/>
        <w:shd w:val="clear" w:color="auto" w:fill="FFFFFF"/>
        <w:autoSpaceDE w:val="0"/>
        <w:ind w:firstLine="547"/>
        <w:jc w:val="center"/>
        <w:rPr>
          <w:b/>
          <w:color w:val="000000"/>
          <w:spacing w:val="-10"/>
          <w:sz w:val="28"/>
          <w:szCs w:val="28"/>
        </w:rPr>
      </w:pPr>
      <w:r w:rsidRPr="00361003">
        <w:rPr>
          <w:b/>
          <w:color w:val="000000"/>
          <w:spacing w:val="-10"/>
          <w:sz w:val="28"/>
          <w:szCs w:val="28"/>
        </w:rPr>
        <w:t>ИНФОРМАЦИЯ</w:t>
      </w:r>
    </w:p>
    <w:p w:rsidR="00361003" w:rsidRPr="00361003" w:rsidRDefault="00361003" w:rsidP="00361003">
      <w:pPr>
        <w:widowControl w:val="0"/>
        <w:shd w:val="clear" w:color="auto" w:fill="FFFFFF"/>
        <w:autoSpaceDE w:val="0"/>
        <w:ind w:firstLine="547"/>
        <w:jc w:val="center"/>
        <w:rPr>
          <w:b/>
          <w:color w:val="000000"/>
          <w:spacing w:val="-10"/>
        </w:rPr>
      </w:pPr>
      <w:r w:rsidRPr="00361003">
        <w:rPr>
          <w:b/>
          <w:color w:val="000000"/>
          <w:spacing w:val="-10"/>
        </w:rPr>
        <w:t>по результатам проверки финансово-хозяйственной деятельности</w:t>
      </w:r>
    </w:p>
    <w:p w:rsidR="00361003" w:rsidRPr="00361003" w:rsidRDefault="00361003" w:rsidP="00361003">
      <w:pPr>
        <w:widowControl w:val="0"/>
        <w:shd w:val="clear" w:color="auto" w:fill="FFFFFF"/>
        <w:autoSpaceDE w:val="0"/>
        <w:ind w:firstLine="547"/>
        <w:jc w:val="center"/>
        <w:rPr>
          <w:b/>
          <w:color w:val="000000"/>
          <w:spacing w:val="-10"/>
        </w:rPr>
      </w:pPr>
      <w:r w:rsidRPr="00361003">
        <w:rPr>
          <w:b/>
          <w:color w:val="000000"/>
          <w:spacing w:val="-10"/>
        </w:rPr>
        <w:t>МБУ ДО ЦДТТ «Юность»</w:t>
      </w:r>
      <w:r>
        <w:rPr>
          <w:b/>
          <w:color w:val="000000"/>
          <w:spacing w:val="-10"/>
        </w:rPr>
        <w:t xml:space="preserve"> за 2018 год</w:t>
      </w:r>
    </w:p>
    <w:p w:rsidR="00361003" w:rsidRPr="00361003" w:rsidRDefault="00361003" w:rsidP="00361003">
      <w:pPr>
        <w:widowControl w:val="0"/>
        <w:shd w:val="clear" w:color="auto" w:fill="FFFFFF"/>
        <w:autoSpaceDE w:val="0"/>
        <w:ind w:firstLine="547"/>
        <w:jc w:val="center"/>
        <w:rPr>
          <w:color w:val="000000"/>
          <w:spacing w:val="-10"/>
        </w:rPr>
      </w:pPr>
    </w:p>
    <w:p w:rsidR="00D2386F" w:rsidRDefault="00D2386F">
      <w:pPr>
        <w:widowControl w:val="0"/>
        <w:shd w:val="clear" w:color="auto" w:fill="FFFFFF"/>
        <w:autoSpaceDE w:val="0"/>
        <w:spacing w:line="360" w:lineRule="auto"/>
        <w:ind w:firstLine="547"/>
        <w:jc w:val="both"/>
      </w:pPr>
    </w:p>
    <w:p w:rsidR="00D2386F" w:rsidRDefault="007207CE">
      <w:pPr>
        <w:widowControl w:val="0"/>
        <w:shd w:val="clear" w:color="auto" w:fill="FFFFFF"/>
        <w:autoSpaceDE w:val="0"/>
        <w:spacing w:line="360" w:lineRule="auto"/>
        <w:ind w:firstLine="547"/>
        <w:jc w:val="both"/>
      </w:pPr>
      <w:proofErr w:type="gramStart"/>
      <w:r>
        <w:t>На основании распоряжения Председателя Контрольно-счетной комиссии Сергиево-Посадс</w:t>
      </w:r>
      <w:r w:rsidR="00DB7E6A">
        <w:t>кого муниципального района от 24.09.2019г. №54</w:t>
      </w:r>
      <w:r>
        <w:t>/19-РП, и в соответствии с планом проведения проверок на 2019 год, утвержденный распоряжением от 26.12.2018г. №47/18-РП, инспектор Контрольно-счетной комиссии Калинина Л.В., в соответствии с действующим законодательством и нормативно-правовыми актами Сергиево-Посадского муниципального района, провела проверку финансово-хозяйственной деятельности в муниципальном бюджетном учрежден</w:t>
      </w:r>
      <w:r w:rsidR="00387F76">
        <w:t xml:space="preserve">ии дополнительного образования </w:t>
      </w:r>
      <w:r>
        <w:t>Центр детского</w:t>
      </w:r>
      <w:proofErr w:type="gramEnd"/>
      <w:r w:rsidR="00387F76">
        <w:t xml:space="preserve"> (юношеского) </w:t>
      </w:r>
      <w:r w:rsidR="00946112">
        <w:t xml:space="preserve">технического </w:t>
      </w:r>
      <w:r w:rsidR="00387F76">
        <w:t>творчества «Юность».</w:t>
      </w:r>
    </w:p>
    <w:p w:rsidR="00561F5B" w:rsidRDefault="00561F5B">
      <w:pPr>
        <w:widowControl w:val="0"/>
        <w:shd w:val="clear" w:color="auto" w:fill="FFFFFF"/>
        <w:autoSpaceDE w:val="0"/>
        <w:spacing w:line="360" w:lineRule="auto"/>
        <w:ind w:firstLine="547"/>
        <w:jc w:val="both"/>
      </w:pPr>
      <w:r>
        <w:t xml:space="preserve">На основании Решения Совета депутатов Сергиево-Посадского городского округа от 03.10.2019 №03/06 п.2, Контрольно-счетная комиссия Сергиево-Посадского муниципального района </w:t>
      </w:r>
      <w:r w:rsidR="00B826BA">
        <w:t>Московской области переименована</w:t>
      </w:r>
      <w:r>
        <w:t xml:space="preserve"> </w:t>
      </w:r>
      <w:r w:rsidR="00E64A0C">
        <w:t>в Контрольно-счетную палату Сергиево-Посадского городского округа</w:t>
      </w:r>
      <w:r w:rsidR="004F4234">
        <w:t xml:space="preserve"> Московской области.</w:t>
      </w:r>
    </w:p>
    <w:p w:rsidR="00D2386F" w:rsidRDefault="00DB7E6A">
      <w:pPr>
        <w:widowControl w:val="0"/>
        <w:shd w:val="clear" w:color="auto" w:fill="FFFFFF"/>
        <w:autoSpaceDE w:val="0"/>
        <w:spacing w:line="360" w:lineRule="auto"/>
        <w:ind w:firstLine="547"/>
        <w:jc w:val="both"/>
      </w:pPr>
      <w:r>
        <w:t>Проверка начата 30 сентября и закончена 25 октября</w:t>
      </w:r>
      <w:r w:rsidR="007207CE">
        <w:t xml:space="preserve"> 2019г.</w:t>
      </w:r>
    </w:p>
    <w:p w:rsidR="00D2386F" w:rsidRDefault="007207CE">
      <w:pPr>
        <w:widowControl w:val="0"/>
        <w:autoSpaceDE w:val="0"/>
        <w:spacing w:line="360" w:lineRule="auto"/>
        <w:ind w:firstLine="540"/>
        <w:jc w:val="both"/>
      </w:pPr>
      <w:r>
        <w:t>Проверяемый период: 2018г.</w:t>
      </w:r>
    </w:p>
    <w:p w:rsidR="00D2386F" w:rsidRDefault="007207CE">
      <w:pPr>
        <w:widowControl w:val="0"/>
        <w:shd w:val="clear" w:color="auto" w:fill="FFFFFF"/>
        <w:autoSpaceDE w:val="0"/>
        <w:spacing w:line="360" w:lineRule="auto"/>
        <w:ind w:firstLine="284"/>
        <w:jc w:val="center"/>
        <w:rPr>
          <w:b/>
          <w:spacing w:val="-5"/>
          <w:szCs w:val="26"/>
        </w:rPr>
      </w:pPr>
      <w:r>
        <w:rPr>
          <w:b/>
          <w:spacing w:val="-5"/>
          <w:szCs w:val="26"/>
        </w:rPr>
        <w:t>Проверкой установлено:</w:t>
      </w:r>
    </w:p>
    <w:p w:rsidR="00D2386F" w:rsidRDefault="007207CE">
      <w:pPr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>Муниципальное бюджетное учреждение дополнительного образования «Центр детско</w:t>
      </w:r>
      <w:r w:rsidR="00E5554B">
        <w:rPr>
          <w:spacing w:val="-5"/>
        </w:rPr>
        <w:t xml:space="preserve">го творчества </w:t>
      </w:r>
      <w:r w:rsidR="00E5554B" w:rsidRPr="00E5554B">
        <w:rPr>
          <w:spacing w:val="-5"/>
        </w:rPr>
        <w:t>(юношеского</w:t>
      </w:r>
      <w:r w:rsidR="00831E14">
        <w:rPr>
          <w:spacing w:val="-5"/>
        </w:rPr>
        <w:t>)</w:t>
      </w:r>
      <w:r w:rsidR="007673EA">
        <w:rPr>
          <w:spacing w:val="-5"/>
        </w:rPr>
        <w:t xml:space="preserve"> технического</w:t>
      </w:r>
      <w:r w:rsidR="00E5554B" w:rsidRPr="00E5554B">
        <w:rPr>
          <w:spacing w:val="-5"/>
        </w:rPr>
        <w:t xml:space="preserve"> творчества «Юность»</w:t>
      </w:r>
      <w:r>
        <w:rPr>
          <w:spacing w:val="-5"/>
        </w:rPr>
        <w:t xml:space="preserve"> (далее-Учреждение),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Федерации, настоящего Устава, муниципальных правовых актов Сергиево-Посадского муниципального района. </w:t>
      </w:r>
    </w:p>
    <w:p w:rsidR="00D2386F" w:rsidRDefault="007207CE">
      <w:pPr>
        <w:widowControl w:val="0"/>
        <w:shd w:val="clear" w:color="auto" w:fill="FFFFFF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Федеральными законами, постановлениями и распоряжениями Правительства Российской Федерации и Московской области, нормативно - правовыми актами Сергиево-Посадского муниципального района, а также Уставом Учреждения. Устав утвержден постановлением Главы Сергиево-Посадс</w:t>
      </w:r>
      <w:r w:rsidR="00C067C9">
        <w:rPr>
          <w:spacing w:val="-5"/>
        </w:rPr>
        <w:t>кого муниципального района от 07</w:t>
      </w:r>
      <w:r w:rsidR="0040427C">
        <w:rPr>
          <w:spacing w:val="-5"/>
        </w:rPr>
        <w:t>.06.2018 №927</w:t>
      </w:r>
      <w:r>
        <w:rPr>
          <w:spacing w:val="-5"/>
        </w:rPr>
        <w:t>-ПГ (новая редакция).</w:t>
      </w:r>
    </w:p>
    <w:p w:rsidR="00D2386F" w:rsidRDefault="007207CE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>Учреждение является правопреемником муниципального бюджетного образовательного учреждения доп</w:t>
      </w:r>
      <w:r w:rsidR="00C067C9">
        <w:rPr>
          <w:spacing w:val="-5"/>
        </w:rPr>
        <w:t xml:space="preserve">олнительного образования детей </w:t>
      </w:r>
      <w:r>
        <w:rPr>
          <w:spacing w:val="-5"/>
        </w:rPr>
        <w:t>Центр детског</w:t>
      </w:r>
      <w:r w:rsidR="00C067C9">
        <w:rPr>
          <w:spacing w:val="-5"/>
        </w:rPr>
        <w:t>о (юношеского) технического творчества</w:t>
      </w:r>
      <w:r w:rsidR="002B2909">
        <w:rPr>
          <w:spacing w:val="-5"/>
        </w:rPr>
        <w:t xml:space="preserve"> «Юность»</w:t>
      </w:r>
      <w:r>
        <w:rPr>
          <w:spacing w:val="-5"/>
        </w:rPr>
        <w:t>, на основании постановления Главы Сергиево-Посадс</w:t>
      </w:r>
      <w:r w:rsidR="00C9302A">
        <w:rPr>
          <w:spacing w:val="-5"/>
        </w:rPr>
        <w:t>кого муниципального района от 09</w:t>
      </w:r>
      <w:r>
        <w:rPr>
          <w:spacing w:val="-5"/>
        </w:rPr>
        <w:t>.07.</w:t>
      </w:r>
      <w:r w:rsidR="00C9302A">
        <w:rPr>
          <w:spacing w:val="-5"/>
        </w:rPr>
        <w:t>2015</w:t>
      </w:r>
      <w:r>
        <w:rPr>
          <w:spacing w:val="-5"/>
        </w:rPr>
        <w:t>, зарегистриров</w:t>
      </w:r>
      <w:r w:rsidR="00C9302A">
        <w:rPr>
          <w:spacing w:val="-5"/>
        </w:rPr>
        <w:t>анного в ЕГРЮЛ 18.11.2015</w:t>
      </w:r>
      <w:r>
        <w:rPr>
          <w:spacing w:val="-5"/>
        </w:rPr>
        <w:t xml:space="preserve">г. </w:t>
      </w:r>
    </w:p>
    <w:p w:rsidR="00D2386F" w:rsidRDefault="007207CE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lastRenderedPageBreak/>
        <w:t xml:space="preserve">Организационно-правовая форма Учреждения: муниципальное бюджетное учреждение, тип -  учреждение дополнительного образования. </w:t>
      </w:r>
    </w:p>
    <w:p w:rsidR="00D2386F" w:rsidRDefault="007207CE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 xml:space="preserve"> Официальное наименование Учреждения: полное – Муниципальное бюджетное учрежден</w:t>
      </w:r>
      <w:r w:rsidR="0020556D">
        <w:rPr>
          <w:spacing w:val="-5"/>
        </w:rPr>
        <w:t xml:space="preserve">ие дополнительного образования </w:t>
      </w:r>
      <w:r>
        <w:rPr>
          <w:spacing w:val="-5"/>
        </w:rPr>
        <w:t>Центр детског</w:t>
      </w:r>
      <w:r w:rsidR="0020556D">
        <w:rPr>
          <w:spacing w:val="-5"/>
        </w:rPr>
        <w:t>о (юношеского)</w:t>
      </w:r>
      <w:r w:rsidR="007673EA">
        <w:rPr>
          <w:spacing w:val="-5"/>
        </w:rPr>
        <w:t xml:space="preserve"> технического</w:t>
      </w:r>
      <w:r w:rsidR="0020556D">
        <w:rPr>
          <w:spacing w:val="-5"/>
        </w:rPr>
        <w:t xml:space="preserve"> творчества «Юность»</w:t>
      </w:r>
      <w:r>
        <w:rPr>
          <w:spacing w:val="-5"/>
        </w:rPr>
        <w:t>; сок</w:t>
      </w:r>
      <w:r w:rsidR="0020556D">
        <w:rPr>
          <w:spacing w:val="-5"/>
        </w:rPr>
        <w:t>ращенное - МБУ ДО ЦДТТ «Юность»</w:t>
      </w:r>
      <w:r>
        <w:rPr>
          <w:spacing w:val="-5"/>
        </w:rPr>
        <w:t xml:space="preserve">. </w:t>
      </w:r>
    </w:p>
    <w:p w:rsidR="00D2386F" w:rsidRDefault="0020556D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>Местонахождение Учреждения и почтовый адрес Учреждения: 141304</w:t>
      </w:r>
      <w:r w:rsidR="007207CE">
        <w:rPr>
          <w:spacing w:val="-5"/>
        </w:rPr>
        <w:t>, Московская облас</w:t>
      </w:r>
      <w:r>
        <w:rPr>
          <w:spacing w:val="-5"/>
        </w:rPr>
        <w:t xml:space="preserve">ть, г. Сергиев Посад, проезд </w:t>
      </w:r>
      <w:proofErr w:type="spellStart"/>
      <w:r>
        <w:rPr>
          <w:spacing w:val="-5"/>
        </w:rPr>
        <w:t>Новозагорский</w:t>
      </w:r>
      <w:proofErr w:type="spellEnd"/>
      <w:proofErr w:type="gramStart"/>
      <w:r>
        <w:rPr>
          <w:spacing w:val="-5"/>
        </w:rPr>
        <w:t xml:space="preserve"> ,</w:t>
      </w:r>
      <w:proofErr w:type="gramEnd"/>
      <w:r>
        <w:rPr>
          <w:spacing w:val="-5"/>
        </w:rPr>
        <w:t xml:space="preserve"> д. 3А, пом.49.</w:t>
      </w:r>
    </w:p>
    <w:p w:rsidR="0020556D" w:rsidRPr="00F0262C" w:rsidRDefault="0020556D">
      <w:pPr>
        <w:widowControl w:val="0"/>
        <w:autoSpaceDE w:val="0"/>
        <w:spacing w:line="360" w:lineRule="auto"/>
        <w:ind w:firstLine="708"/>
        <w:jc w:val="both"/>
        <w:rPr>
          <w:b/>
          <w:spacing w:val="-5"/>
        </w:rPr>
      </w:pPr>
      <w:r w:rsidRPr="00F0262C">
        <w:rPr>
          <w:b/>
          <w:spacing w:val="-5"/>
        </w:rPr>
        <w:t>Фактический адрес:</w:t>
      </w:r>
    </w:p>
    <w:p w:rsidR="00F0262C" w:rsidRDefault="003912E3" w:rsidP="00F0262C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 xml:space="preserve">- </w:t>
      </w:r>
      <w:r w:rsidR="00F0262C" w:rsidRPr="00F0262C">
        <w:rPr>
          <w:spacing w:val="-5"/>
        </w:rPr>
        <w:t>141304, Московская область, г. Серг</w:t>
      </w:r>
      <w:r w:rsidR="00831E14">
        <w:rPr>
          <w:spacing w:val="-5"/>
        </w:rPr>
        <w:t xml:space="preserve">иев Посад, проезд </w:t>
      </w:r>
      <w:proofErr w:type="spellStart"/>
      <w:r w:rsidR="00831E14">
        <w:rPr>
          <w:spacing w:val="-5"/>
        </w:rPr>
        <w:t>Новозагорский</w:t>
      </w:r>
      <w:proofErr w:type="spellEnd"/>
      <w:r>
        <w:rPr>
          <w:spacing w:val="-5"/>
        </w:rPr>
        <w:t>, д. 3А, пом.49;</w:t>
      </w:r>
    </w:p>
    <w:p w:rsidR="003912E3" w:rsidRDefault="003912E3" w:rsidP="00F0262C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 xml:space="preserve">- 141315, </w:t>
      </w:r>
      <w:r w:rsidRPr="003912E3">
        <w:rPr>
          <w:spacing w:val="-5"/>
        </w:rPr>
        <w:t>Московская область, г. Сергиев Посад</w:t>
      </w:r>
      <w:r>
        <w:rPr>
          <w:spacing w:val="-5"/>
        </w:rPr>
        <w:t>, ул. Валовая, д.17/15, пом. 101;</w:t>
      </w:r>
    </w:p>
    <w:p w:rsidR="0020556D" w:rsidRDefault="003912E3" w:rsidP="00455FED">
      <w:pPr>
        <w:widowControl w:val="0"/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 xml:space="preserve">- 141320, </w:t>
      </w:r>
      <w:r w:rsidRPr="003912E3">
        <w:rPr>
          <w:spacing w:val="-5"/>
        </w:rPr>
        <w:t>Московская область, г. Сергиев Посад</w:t>
      </w:r>
      <w:r>
        <w:rPr>
          <w:spacing w:val="-5"/>
        </w:rPr>
        <w:t xml:space="preserve">ский район, г. Пересвет, ул. </w:t>
      </w:r>
      <w:proofErr w:type="spellStart"/>
      <w:r>
        <w:rPr>
          <w:spacing w:val="-5"/>
        </w:rPr>
        <w:t>Октябрская</w:t>
      </w:r>
      <w:proofErr w:type="spellEnd"/>
      <w:r>
        <w:rPr>
          <w:spacing w:val="-5"/>
        </w:rPr>
        <w:t xml:space="preserve"> д,2</w:t>
      </w:r>
    </w:p>
    <w:p w:rsidR="00D2386F" w:rsidRDefault="007207CE">
      <w:pPr>
        <w:autoSpaceDE w:val="0"/>
        <w:spacing w:line="360" w:lineRule="auto"/>
        <w:ind w:firstLine="708"/>
        <w:jc w:val="both"/>
        <w:rPr>
          <w:spacing w:val="-5"/>
        </w:rPr>
      </w:pPr>
      <w:r>
        <w:rPr>
          <w:spacing w:val="-5"/>
        </w:rPr>
        <w:t>Учредителем Учреждения является муниципальное образование «Сергиево-Посадский муниципальный район Московской области».</w:t>
      </w:r>
    </w:p>
    <w:p w:rsidR="00D2386F" w:rsidRDefault="007207CE" w:rsidP="009E5864">
      <w:pPr>
        <w:widowControl w:val="0"/>
        <w:shd w:val="clear" w:color="auto" w:fill="FFFFFF"/>
        <w:autoSpaceDE w:val="0"/>
        <w:spacing w:line="360" w:lineRule="auto"/>
        <w:ind w:firstLine="540"/>
        <w:jc w:val="both"/>
      </w:pPr>
      <w:r w:rsidRPr="007207CE">
        <w:rPr>
          <w:spacing w:val="-5"/>
        </w:rPr>
        <w:t xml:space="preserve">Учреждению </w:t>
      </w:r>
      <w:r w:rsidR="009E5864">
        <w:rPr>
          <w:spacing w:val="-5"/>
        </w:rPr>
        <w:t>22.01.2008 г.</w:t>
      </w:r>
      <w:r w:rsidR="009E5864">
        <w:rPr>
          <w:spacing w:val="-5"/>
        </w:rPr>
        <w:t xml:space="preserve"> </w:t>
      </w:r>
      <w:r w:rsidRPr="007207CE">
        <w:rPr>
          <w:spacing w:val="-5"/>
        </w:rPr>
        <w:t xml:space="preserve">выдано свидетельство </w:t>
      </w:r>
      <w:r>
        <w:rPr>
          <w:spacing w:val="-5"/>
        </w:rPr>
        <w:t>о государствен</w:t>
      </w:r>
      <w:r w:rsidR="00DC221F">
        <w:rPr>
          <w:spacing w:val="-5"/>
        </w:rPr>
        <w:t>ной аккредитации</w:t>
      </w:r>
      <w:r>
        <w:rPr>
          <w:spacing w:val="-5"/>
        </w:rPr>
        <w:t>, выданное Министерством образования Московской области. Учреждению установлен государственный статус: образовательное учреждение дополнительного образования детей Центр детского</w:t>
      </w:r>
      <w:r w:rsidR="00DC221F">
        <w:rPr>
          <w:spacing w:val="-5"/>
        </w:rPr>
        <w:t xml:space="preserve"> (юношеского) технического творчества высшей</w:t>
      </w:r>
      <w:r>
        <w:rPr>
          <w:spacing w:val="-5"/>
        </w:rPr>
        <w:t xml:space="preserve"> категории.</w:t>
      </w:r>
    </w:p>
    <w:p w:rsidR="00D2386F" w:rsidRDefault="007207CE">
      <w:pPr>
        <w:widowControl w:val="0"/>
        <w:shd w:val="clear" w:color="auto" w:fill="FFFFFF"/>
        <w:autoSpaceDE w:val="0"/>
        <w:spacing w:line="360" w:lineRule="auto"/>
        <w:ind w:firstLine="360"/>
        <w:jc w:val="both"/>
      </w:pPr>
      <w:r w:rsidRPr="007207CE">
        <w:t>Учреждение ведет свою деятельность в соответствии с лицензи</w:t>
      </w:r>
      <w:r w:rsidR="009E5864">
        <w:t>ями</w:t>
      </w:r>
      <w:r w:rsidR="00AD115B">
        <w:t xml:space="preserve"> </w:t>
      </w:r>
      <w:r w:rsidRPr="007207CE">
        <w:t>выданн</w:t>
      </w:r>
      <w:r w:rsidR="009E5864">
        <w:t>ыми</w:t>
      </w:r>
      <w:r w:rsidRPr="007207CE">
        <w:t xml:space="preserve"> Министерством образования Московской области на осуществление </w:t>
      </w:r>
      <w:r w:rsidR="00831E14" w:rsidRPr="007207CE">
        <w:t>образовательной деятельности</w:t>
      </w:r>
      <w:r>
        <w:t>:</w:t>
      </w:r>
    </w:p>
    <w:p w:rsidR="00D2386F" w:rsidRDefault="007207CE">
      <w:pPr>
        <w:widowControl w:val="0"/>
        <w:shd w:val="clear" w:color="auto" w:fill="FFFFFF"/>
        <w:autoSpaceDE w:val="0"/>
        <w:spacing w:line="360" w:lineRule="auto"/>
        <w:ind w:left="360"/>
        <w:jc w:val="both"/>
        <w:rPr>
          <w:spacing w:val="-8"/>
        </w:rPr>
      </w:pPr>
      <w:r>
        <w:rPr>
          <w:spacing w:val="-8"/>
        </w:rPr>
        <w:t>- дополнительное образование для детей и взрослых.</w:t>
      </w:r>
    </w:p>
    <w:p w:rsidR="00D2386F" w:rsidRPr="00831E14" w:rsidRDefault="007207CE" w:rsidP="00831E14">
      <w:pPr>
        <w:widowControl w:val="0"/>
        <w:shd w:val="clear" w:color="auto" w:fill="FFFFFF"/>
        <w:autoSpaceDE w:val="0"/>
        <w:spacing w:line="360" w:lineRule="auto"/>
        <w:ind w:left="360"/>
        <w:jc w:val="both"/>
        <w:rPr>
          <w:spacing w:val="-8"/>
        </w:rPr>
      </w:pPr>
      <w:r>
        <w:rPr>
          <w:spacing w:val="-8"/>
          <w:u w:val="single"/>
        </w:rPr>
        <w:t>Срок действия лицензии – бессрочно.</w:t>
      </w:r>
      <w:r w:rsidR="00831E14">
        <w:rPr>
          <w:spacing w:val="-8"/>
          <w:u w:val="single"/>
        </w:rPr>
        <w:t xml:space="preserve"> </w:t>
      </w:r>
      <w:r w:rsidRPr="00831E14">
        <w:t xml:space="preserve"> </w:t>
      </w:r>
      <w:r w:rsidR="00C6786B" w:rsidRPr="00831E14">
        <w:t xml:space="preserve">В 2018 году обучалось </w:t>
      </w:r>
      <w:r w:rsidR="00831E14" w:rsidRPr="00831E14">
        <w:t>1548 чел.</w:t>
      </w:r>
      <w:r w:rsidRPr="00831E14">
        <w:t xml:space="preserve"> </w:t>
      </w:r>
    </w:p>
    <w:p w:rsidR="00D2386F" w:rsidRDefault="007207CE">
      <w:pPr>
        <w:widowControl w:val="0"/>
        <w:tabs>
          <w:tab w:val="left" w:pos="0"/>
          <w:tab w:val="left" w:pos="540"/>
        </w:tabs>
        <w:autoSpaceDE w:val="0"/>
        <w:spacing w:line="360" w:lineRule="auto"/>
        <w:jc w:val="both"/>
      </w:pPr>
      <w:r>
        <w:tab/>
        <w:t>Учреждение осуществляет свою деятельность в целях реализации предусмотренных законодательством Российской Федерации полномочий органов местного самоуправления по организации предоставления дополнительного образования детям на территории муниципального района, направленного на формирование и развитие творческих, интеллектуальных способностей, физического развития детей и молодежи.</w:t>
      </w:r>
    </w:p>
    <w:p w:rsidR="00D2386F" w:rsidRDefault="007207CE" w:rsidP="00361003">
      <w:pPr>
        <w:widowControl w:val="0"/>
        <w:tabs>
          <w:tab w:val="left" w:pos="0"/>
          <w:tab w:val="left" w:pos="540"/>
        </w:tabs>
        <w:autoSpaceDE w:val="0"/>
        <w:spacing w:line="360" w:lineRule="auto"/>
        <w:jc w:val="both"/>
      </w:pPr>
      <w:r>
        <w:tab/>
      </w:r>
      <w:r>
        <w:tab/>
        <w:t xml:space="preserve">Учреждение использует закрепленное за ним имущество и </w:t>
      </w:r>
      <w:proofErr w:type="gramStart"/>
      <w:r>
        <w:t>имущество</w:t>
      </w:r>
      <w:proofErr w:type="gramEnd"/>
      <w:r>
        <w:t xml:space="preserve"> приобретенное на средства, выделенные ему Учредителем, исключительно для целей и видов деятельности, закрепленных в Уставе.</w:t>
      </w:r>
    </w:p>
    <w:p w:rsidR="00D2386F" w:rsidRDefault="007207CE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spacing w:line="360" w:lineRule="auto"/>
        <w:jc w:val="both"/>
      </w:pPr>
      <w:r>
        <w:tab/>
        <w:t>Доходы, полученные от предпринимательской и иной приносящей доход деятельности, и приобретенное за счет этих доходов имущество поступают в самостоятельное распоряжение Учреждения.</w:t>
      </w:r>
    </w:p>
    <w:p w:rsidR="00D2386F" w:rsidRDefault="007207CE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spacing w:line="360" w:lineRule="auto"/>
        <w:jc w:val="both"/>
      </w:pPr>
      <w:r>
        <w:tab/>
        <w:t xml:space="preserve"> </w:t>
      </w:r>
      <w:r w:rsidRPr="007207CE">
        <w:t xml:space="preserve">Для ведения финансово-хозяйственной деятельности в финансовом управлении администрации Сергиево-Посадского муниципального района </w:t>
      </w:r>
      <w:r w:rsidR="009E5864">
        <w:t xml:space="preserve">учреждению </w:t>
      </w:r>
      <w:r w:rsidRPr="007207CE">
        <w:t>были открыты лицевые счета</w:t>
      </w:r>
      <w:r w:rsidR="009E5864">
        <w:t>.</w:t>
      </w:r>
    </w:p>
    <w:p w:rsidR="00D2386F" w:rsidRPr="00C6786B" w:rsidRDefault="007207CE">
      <w:pPr>
        <w:widowControl w:val="0"/>
        <w:autoSpaceDE w:val="0"/>
        <w:spacing w:line="360" w:lineRule="auto"/>
        <w:ind w:firstLine="540"/>
        <w:jc w:val="center"/>
        <w:rPr>
          <w:b/>
        </w:rPr>
      </w:pPr>
      <w:r w:rsidRPr="00C6786B">
        <w:rPr>
          <w:b/>
        </w:rPr>
        <w:lastRenderedPageBreak/>
        <w:t>ПФХД и муниципальное задание.</w:t>
      </w:r>
    </w:p>
    <w:p w:rsidR="00D2386F" w:rsidRPr="00C6786B" w:rsidRDefault="007207CE">
      <w:pPr>
        <w:widowControl w:val="0"/>
        <w:autoSpaceDE w:val="0"/>
        <w:spacing w:line="360" w:lineRule="auto"/>
        <w:ind w:right="1" w:firstLine="540"/>
        <w:jc w:val="both"/>
      </w:pPr>
      <w:proofErr w:type="gramStart"/>
      <w:r w:rsidRPr="00C6786B">
        <w:t xml:space="preserve">На основании постановления Главы Сергиево-Посадского муниципального района от 02.04.2012 №685-ПГ «О передаче обязанностей по исполнению полномочий органа, осуществляющего функции и полномочия учредителя муниципальных бюджетных учреждений» Управление образования администрации Сергиево-Посадского муниципального района заключило с Учреждением Соглашение «О порядке и условиях предоставления субсидий на финансовое обеспечение выполнения муниципального задания на оказание </w:t>
      </w:r>
      <w:r w:rsidR="009B4808" w:rsidRPr="00C6786B">
        <w:t>мун</w:t>
      </w:r>
      <w:r w:rsidR="009B4808">
        <w:t>и</w:t>
      </w:r>
      <w:r w:rsidR="009B4808" w:rsidRPr="00C6786B">
        <w:t>ципальных</w:t>
      </w:r>
      <w:r w:rsidRPr="00C6786B">
        <w:t xml:space="preserve"> услуг».</w:t>
      </w:r>
      <w:proofErr w:type="gramEnd"/>
    </w:p>
    <w:p w:rsidR="00D2386F" w:rsidRPr="009B4808" w:rsidRDefault="007207CE">
      <w:pPr>
        <w:widowControl w:val="0"/>
        <w:autoSpaceDE w:val="0"/>
        <w:spacing w:line="360" w:lineRule="auto"/>
        <w:ind w:right="1" w:firstLine="540"/>
        <w:jc w:val="both"/>
      </w:pPr>
      <w:r w:rsidRPr="009B4808">
        <w:rPr>
          <w:b/>
        </w:rPr>
        <w:t>В 2018 году</w:t>
      </w:r>
      <w:r w:rsidRPr="009B4808">
        <w:t xml:space="preserve"> на финансовое обеспечение выполнения муниципального задания выделено бюджетных сре</w:t>
      </w:r>
      <w:proofErr w:type="gramStart"/>
      <w:r w:rsidRPr="009B4808">
        <w:t>дств в с</w:t>
      </w:r>
      <w:proofErr w:type="gramEnd"/>
      <w:r w:rsidRPr="009B4808">
        <w:t xml:space="preserve">умме </w:t>
      </w:r>
      <w:r w:rsidR="009B4808" w:rsidRPr="009B4808">
        <w:rPr>
          <w:b/>
        </w:rPr>
        <w:t>35 977 600</w:t>
      </w:r>
      <w:r w:rsidRPr="009B4808">
        <w:rPr>
          <w:b/>
        </w:rPr>
        <w:t>,0 руб. (местный бюджет).</w:t>
      </w:r>
    </w:p>
    <w:p w:rsidR="00D2386F" w:rsidRPr="009B4808" w:rsidRDefault="007207CE">
      <w:pPr>
        <w:widowControl w:val="0"/>
        <w:shd w:val="clear" w:color="auto" w:fill="FFFFFF"/>
        <w:autoSpaceDE w:val="0"/>
        <w:spacing w:before="29" w:line="360" w:lineRule="auto"/>
        <w:ind w:right="-29" w:firstLine="540"/>
        <w:jc w:val="both"/>
      </w:pPr>
      <w:r w:rsidRPr="009B4808">
        <w:t xml:space="preserve">По состоянию </w:t>
      </w:r>
      <w:r w:rsidRPr="009B4808">
        <w:rPr>
          <w:b/>
        </w:rPr>
        <w:t>на 01.01.2018г</w:t>
      </w:r>
      <w:r w:rsidR="009B4808" w:rsidRPr="009B4808">
        <w:t xml:space="preserve">. на лицевом счете </w:t>
      </w:r>
      <w:r w:rsidRPr="009B4808">
        <w:t xml:space="preserve">Учреждения остаток денежных средств составил в сумме </w:t>
      </w:r>
      <w:r w:rsidRPr="009B4808">
        <w:rPr>
          <w:b/>
        </w:rPr>
        <w:t>0 руб</w:t>
      </w:r>
      <w:r w:rsidRPr="009B4808">
        <w:t xml:space="preserve">лей </w:t>
      </w:r>
      <w:r w:rsidRPr="009B4808">
        <w:rPr>
          <w:b/>
        </w:rPr>
        <w:t>(ф. 0503779).</w:t>
      </w:r>
    </w:p>
    <w:p w:rsidR="00D2386F" w:rsidRDefault="007207CE" w:rsidP="00361003">
      <w:pPr>
        <w:widowControl w:val="0"/>
        <w:shd w:val="clear" w:color="auto" w:fill="FFFFFF"/>
        <w:autoSpaceDE w:val="0"/>
        <w:spacing w:before="29" w:line="360" w:lineRule="auto"/>
        <w:ind w:right="-29" w:firstLine="540"/>
        <w:jc w:val="both"/>
      </w:pPr>
      <w:proofErr w:type="gramStart"/>
      <w:r w:rsidRPr="00B96304">
        <w:t>Согласно отчета</w:t>
      </w:r>
      <w:proofErr w:type="gramEnd"/>
      <w:r w:rsidRPr="00B96304">
        <w:t xml:space="preserve"> </w:t>
      </w:r>
      <w:r w:rsidRPr="00B96304">
        <w:rPr>
          <w:rFonts w:eastAsia="Lucida Sans Unicode"/>
          <w:kern w:val="2"/>
          <w:lang w:eastAsia="en-US" w:bidi="hi-IN"/>
        </w:rPr>
        <w:t>об</w:t>
      </w:r>
      <w:r w:rsidRPr="00B96304">
        <w:t xml:space="preserve"> исполнении Учреждением Плана его финансово – хозяйственной деятельности (</w:t>
      </w:r>
      <w:r w:rsidRPr="00B96304">
        <w:rPr>
          <w:rFonts w:eastAsia="Lucida Sans Unicode"/>
          <w:kern w:val="2"/>
          <w:lang w:eastAsia="en-US" w:bidi="hi-IN"/>
        </w:rPr>
        <w:t xml:space="preserve">ф.0503737(4) - Субсидия на муниципальное задание), </w:t>
      </w:r>
      <w:r w:rsidRPr="00B96304">
        <w:t xml:space="preserve">по состоянию на 31.12.2018 г. утверждены плановые назначения по доходам в сумме </w:t>
      </w:r>
      <w:r w:rsidR="00B96304" w:rsidRPr="00B96304">
        <w:rPr>
          <w:b/>
        </w:rPr>
        <w:t>35 977 600,0</w:t>
      </w:r>
      <w:r w:rsidRPr="00B96304">
        <w:rPr>
          <w:b/>
        </w:rPr>
        <w:t xml:space="preserve"> руб.,</w:t>
      </w:r>
      <w:r w:rsidRPr="00B96304">
        <w:t xml:space="preserve"> исполнено через лицевые счета учреждения в сумме </w:t>
      </w:r>
      <w:r w:rsidR="00B96304" w:rsidRPr="00B96304">
        <w:rPr>
          <w:b/>
        </w:rPr>
        <w:t>35 977 600,0</w:t>
      </w:r>
      <w:r w:rsidRPr="00B96304">
        <w:rPr>
          <w:b/>
        </w:rPr>
        <w:t xml:space="preserve"> руб</w:t>
      </w:r>
      <w:r w:rsidRPr="00B96304">
        <w:t xml:space="preserve">., или </w:t>
      </w:r>
      <w:r w:rsidRPr="00B96304">
        <w:rPr>
          <w:b/>
        </w:rPr>
        <w:t>100 %</w:t>
      </w:r>
      <w:r w:rsidRPr="00B96304">
        <w:t xml:space="preserve"> к плановым назначениям. </w:t>
      </w:r>
      <w:r w:rsidRPr="007207CE">
        <w:t xml:space="preserve">Основные расходы были произведены на оплату труда с начислениями в сумме </w:t>
      </w:r>
      <w:r w:rsidR="00CA1BAA">
        <w:rPr>
          <w:b/>
          <w:lang w:eastAsia="en-US"/>
        </w:rPr>
        <w:t>30 678 898,31</w:t>
      </w:r>
      <w:r>
        <w:t xml:space="preserve"> </w:t>
      </w:r>
      <w:r w:rsidRPr="007207CE">
        <w:rPr>
          <w:b/>
        </w:rPr>
        <w:t>руб</w:t>
      </w:r>
      <w:r>
        <w:rPr>
          <w:b/>
        </w:rPr>
        <w:t>лей</w:t>
      </w:r>
      <w:r w:rsidRPr="007207CE">
        <w:t xml:space="preserve"> или </w:t>
      </w:r>
      <w:r w:rsidR="00AE79BC">
        <w:rPr>
          <w:b/>
        </w:rPr>
        <w:t>85,3</w:t>
      </w:r>
      <w:r>
        <w:rPr>
          <w:b/>
        </w:rPr>
        <w:t xml:space="preserve"> </w:t>
      </w:r>
      <w:r w:rsidRPr="007207CE">
        <w:rPr>
          <w:b/>
        </w:rPr>
        <w:t>%</w:t>
      </w:r>
      <w:r w:rsidRPr="007207CE">
        <w:t xml:space="preserve"> к общим расходам учреждения</w:t>
      </w:r>
      <w:r>
        <w:t>.</w:t>
      </w:r>
      <w:r w:rsidR="006004C2">
        <w:t xml:space="preserve"> </w:t>
      </w:r>
    </w:p>
    <w:p w:rsidR="00D2386F" w:rsidRDefault="007207CE">
      <w:pPr>
        <w:widowControl w:val="0"/>
        <w:shd w:val="clear" w:color="auto" w:fill="FFFFFF"/>
        <w:autoSpaceDE w:val="0"/>
        <w:spacing w:before="29" w:line="360" w:lineRule="auto"/>
        <w:ind w:right="-29" w:firstLine="540"/>
        <w:jc w:val="both"/>
        <w:rPr>
          <w:color w:val="FF0000"/>
        </w:rPr>
      </w:pPr>
      <w:r>
        <w:t xml:space="preserve">По состоянию </w:t>
      </w:r>
      <w:r>
        <w:rPr>
          <w:b/>
        </w:rPr>
        <w:t>на 31.12.2018г</w:t>
      </w:r>
      <w:r>
        <w:t xml:space="preserve">. на лицевом счете Учреждения остаток денежных средств составил в сумме </w:t>
      </w:r>
      <w:r w:rsidR="00361003">
        <w:rPr>
          <w:b/>
        </w:rPr>
        <w:t>0 рублей</w:t>
      </w:r>
      <w:r>
        <w:rPr>
          <w:b/>
        </w:rPr>
        <w:t xml:space="preserve"> (ф. 0503779).</w:t>
      </w:r>
    </w:p>
    <w:p w:rsidR="00D2386F" w:rsidRDefault="007207CE">
      <w:pPr>
        <w:widowControl w:val="0"/>
        <w:autoSpaceDE w:val="0"/>
        <w:spacing w:line="360" w:lineRule="auto"/>
        <w:ind w:firstLine="567"/>
        <w:jc w:val="both"/>
      </w:pPr>
      <w:r>
        <w:t>Согласно отчету (Ф-0503737(2)) «Об исполнении учреждением плана его хозяйственной деятельности», по состоянию на 31.12.2018г. по виду обеспечения – «собственные доходы учреждения», утверждено плановых назначений в сумме</w:t>
      </w:r>
      <w:r>
        <w:rPr>
          <w:color w:val="FF0000"/>
        </w:rPr>
        <w:t xml:space="preserve"> </w:t>
      </w:r>
      <w:r w:rsidR="00AE79BC">
        <w:rPr>
          <w:b/>
        </w:rPr>
        <w:t>503 436,82</w:t>
      </w:r>
      <w:r>
        <w:rPr>
          <w:b/>
        </w:rPr>
        <w:t>рублей,</w:t>
      </w:r>
      <w:r>
        <w:t xml:space="preserve"> исполнено через лицевые счета в </w:t>
      </w:r>
      <w:r w:rsidR="003144AF">
        <w:t xml:space="preserve">сумме </w:t>
      </w:r>
      <w:r w:rsidR="003144AF">
        <w:rPr>
          <w:b/>
        </w:rPr>
        <w:t>503</w:t>
      </w:r>
      <w:r w:rsidR="00AE79BC">
        <w:rPr>
          <w:b/>
        </w:rPr>
        <w:t> 436,82</w:t>
      </w:r>
      <w:r>
        <w:rPr>
          <w:b/>
        </w:rPr>
        <w:t>рублей или 100%.</w:t>
      </w:r>
      <w:r>
        <w:t xml:space="preserve"> </w:t>
      </w:r>
    </w:p>
    <w:p w:rsidR="00D2386F" w:rsidRDefault="007207CE">
      <w:pPr>
        <w:widowControl w:val="0"/>
        <w:shd w:val="clear" w:color="auto" w:fill="FFFFFF"/>
        <w:autoSpaceDE w:val="0"/>
        <w:spacing w:before="29" w:line="360" w:lineRule="auto"/>
        <w:ind w:right="-29" w:firstLine="684"/>
        <w:jc w:val="both"/>
      </w:pPr>
      <w:r w:rsidRPr="007207CE">
        <w:t xml:space="preserve">По состоянию </w:t>
      </w:r>
      <w:r w:rsidRPr="007207CE">
        <w:rPr>
          <w:b/>
        </w:rPr>
        <w:t>на 3</w:t>
      </w:r>
      <w:r>
        <w:rPr>
          <w:b/>
        </w:rPr>
        <w:t>1.</w:t>
      </w:r>
      <w:r w:rsidRPr="007207CE">
        <w:rPr>
          <w:b/>
        </w:rPr>
        <w:t>12</w:t>
      </w:r>
      <w:r>
        <w:rPr>
          <w:b/>
        </w:rPr>
        <w:t>.</w:t>
      </w:r>
      <w:r w:rsidRPr="007207CE">
        <w:rPr>
          <w:b/>
        </w:rPr>
        <w:t>2018г</w:t>
      </w:r>
      <w:r w:rsidRPr="007207CE">
        <w:t>. на лицевом счете Учреждения остаток денежных средств</w:t>
      </w:r>
      <w:r>
        <w:t xml:space="preserve"> по платным услугам</w:t>
      </w:r>
      <w:r w:rsidRPr="007207CE">
        <w:t xml:space="preserve"> составил в сумме</w:t>
      </w:r>
      <w:r>
        <w:t xml:space="preserve"> </w:t>
      </w:r>
      <w:r>
        <w:rPr>
          <w:b/>
        </w:rPr>
        <w:t xml:space="preserve">0 </w:t>
      </w:r>
      <w:r w:rsidRPr="007207CE">
        <w:rPr>
          <w:b/>
        </w:rPr>
        <w:t>руб.</w:t>
      </w:r>
      <w:r>
        <w:t xml:space="preserve"> </w:t>
      </w:r>
      <w:r>
        <w:rPr>
          <w:b/>
        </w:rPr>
        <w:t>(ф. 0503779).</w:t>
      </w:r>
    </w:p>
    <w:p w:rsidR="00D2386F" w:rsidRDefault="007207CE">
      <w:pPr>
        <w:widowControl w:val="0"/>
        <w:autoSpaceDE w:val="0"/>
        <w:spacing w:line="360" w:lineRule="auto"/>
        <w:jc w:val="center"/>
        <w:rPr>
          <w:b/>
        </w:rPr>
      </w:pPr>
      <w:r>
        <w:rPr>
          <w:b/>
        </w:rPr>
        <w:t>Субсидия на иные цели.</w:t>
      </w:r>
    </w:p>
    <w:p w:rsidR="00D2386F" w:rsidRDefault="007207CE">
      <w:pPr>
        <w:widowControl w:val="0"/>
        <w:shd w:val="clear" w:color="auto" w:fill="FFFFFF"/>
        <w:autoSpaceDE w:val="0"/>
        <w:spacing w:before="29" w:line="360" w:lineRule="auto"/>
        <w:ind w:right="-29" w:firstLine="684"/>
        <w:jc w:val="both"/>
      </w:pPr>
      <w:r>
        <w:t xml:space="preserve">В 2018 году </w:t>
      </w:r>
      <w:r w:rsidRPr="007207CE">
        <w:t>Управление образования администрации Сергиево-Посадского муниципального района заключи</w:t>
      </w:r>
      <w:r w:rsidR="00FF4CFF">
        <w:t xml:space="preserve">ло с Учреждением Соглашение </w:t>
      </w:r>
      <w:r w:rsidRPr="007207CE">
        <w:t>«О порядке и услови</w:t>
      </w:r>
      <w:r>
        <w:t>ях</w:t>
      </w:r>
      <w:r w:rsidRPr="007207CE">
        <w:t xml:space="preserve"> предоставления субсидий</w:t>
      </w:r>
      <w:r>
        <w:t xml:space="preserve"> на иные цели» </w:t>
      </w:r>
      <w:r w:rsidR="00FF4CFF">
        <w:rPr>
          <w:b/>
        </w:rPr>
        <w:t>на сумму 140 800,0</w:t>
      </w:r>
      <w:r>
        <w:rPr>
          <w:b/>
        </w:rPr>
        <w:t xml:space="preserve"> рублей.</w:t>
      </w:r>
    </w:p>
    <w:p w:rsidR="00D2386F" w:rsidRPr="004A39B3" w:rsidRDefault="007207CE">
      <w:pPr>
        <w:widowControl w:val="0"/>
        <w:shd w:val="clear" w:color="auto" w:fill="FFFFFF"/>
        <w:autoSpaceDE w:val="0"/>
        <w:spacing w:before="29" w:line="360" w:lineRule="auto"/>
        <w:ind w:right="-29" w:firstLine="684"/>
        <w:jc w:val="both"/>
        <w:rPr>
          <w:b/>
        </w:rPr>
      </w:pPr>
      <w:proofErr w:type="gramStart"/>
      <w:r>
        <w:rPr>
          <w:b/>
        </w:rPr>
        <w:t>В течение 2018 года были</w:t>
      </w:r>
      <w:r>
        <w:t xml:space="preserve"> заключены</w:t>
      </w:r>
      <w:r w:rsidR="00C64007">
        <w:t xml:space="preserve"> Дополнительные соглашения от 05.06</w:t>
      </w:r>
      <w:r>
        <w:t xml:space="preserve">.2018г. на сумму </w:t>
      </w:r>
      <w:r w:rsidR="00C64007">
        <w:rPr>
          <w:b/>
        </w:rPr>
        <w:t>291 000,0</w:t>
      </w:r>
      <w:r>
        <w:rPr>
          <w:b/>
        </w:rPr>
        <w:t xml:space="preserve"> рублей</w:t>
      </w:r>
      <w:r>
        <w:t>,</w:t>
      </w:r>
      <w:r w:rsidR="00A84443">
        <w:t xml:space="preserve"> от 09.06.2018г. на сумму </w:t>
      </w:r>
      <w:r w:rsidR="00A84443" w:rsidRPr="00A84443">
        <w:rPr>
          <w:b/>
        </w:rPr>
        <w:t>467 766,07 рублей</w:t>
      </w:r>
      <w:r w:rsidR="00A84443">
        <w:t xml:space="preserve">, от 05.07.2018г. на сумму </w:t>
      </w:r>
      <w:r w:rsidR="00A84443" w:rsidRPr="00A84443">
        <w:rPr>
          <w:b/>
        </w:rPr>
        <w:t>607 766,07 рублей</w:t>
      </w:r>
      <w:r w:rsidR="00A84443">
        <w:t>, от 25</w:t>
      </w:r>
      <w:r w:rsidR="00A84443" w:rsidRPr="00A84443">
        <w:t xml:space="preserve">.07.2018г. на сумму </w:t>
      </w:r>
      <w:r w:rsidR="00A84443">
        <w:rPr>
          <w:b/>
        </w:rPr>
        <w:t>768 866,07</w:t>
      </w:r>
      <w:r w:rsidR="00A84443" w:rsidRPr="00A84443">
        <w:rPr>
          <w:b/>
        </w:rPr>
        <w:t xml:space="preserve"> рублей</w:t>
      </w:r>
      <w:r w:rsidR="00AF79AE">
        <w:rPr>
          <w:b/>
        </w:rPr>
        <w:t xml:space="preserve">, </w:t>
      </w:r>
      <w:r w:rsidR="00AF79AE">
        <w:t xml:space="preserve">от 18.09.2018г. на сумму </w:t>
      </w:r>
      <w:r w:rsidR="004A39B3" w:rsidRPr="004A39B3">
        <w:rPr>
          <w:b/>
        </w:rPr>
        <w:t>781 886,07 рублей</w:t>
      </w:r>
      <w:r w:rsidR="004A39B3">
        <w:t xml:space="preserve">, </w:t>
      </w:r>
      <w:r>
        <w:t xml:space="preserve">от 01.10.2018г. на сумму </w:t>
      </w:r>
      <w:r w:rsidR="004A39B3">
        <w:rPr>
          <w:b/>
        </w:rPr>
        <w:t xml:space="preserve">883 552,07 рублей, </w:t>
      </w:r>
      <w:r w:rsidR="004A39B3">
        <w:t>от 07.12.2018г. на</w:t>
      </w:r>
      <w:proofErr w:type="gramEnd"/>
      <w:r w:rsidR="004A39B3">
        <w:t xml:space="preserve"> сумму </w:t>
      </w:r>
      <w:r w:rsidR="004A39B3" w:rsidRPr="004A39B3">
        <w:rPr>
          <w:b/>
        </w:rPr>
        <w:t>937 287,67 рублей.</w:t>
      </w:r>
    </w:p>
    <w:p w:rsidR="00D2386F" w:rsidRDefault="007207CE">
      <w:pPr>
        <w:widowControl w:val="0"/>
        <w:shd w:val="clear" w:color="auto" w:fill="FFFFFF"/>
        <w:autoSpaceDE w:val="0"/>
        <w:spacing w:before="29" w:line="360" w:lineRule="auto"/>
        <w:ind w:right="-29" w:firstLine="684"/>
        <w:jc w:val="both"/>
      </w:pPr>
      <w:r w:rsidRPr="007207CE">
        <w:lastRenderedPageBreak/>
        <w:t xml:space="preserve">По состоянию </w:t>
      </w:r>
      <w:r w:rsidRPr="007207CE">
        <w:rPr>
          <w:b/>
        </w:rPr>
        <w:t>на 01.01.201</w:t>
      </w:r>
      <w:r>
        <w:rPr>
          <w:b/>
        </w:rPr>
        <w:t>8</w:t>
      </w:r>
      <w:r w:rsidRPr="007207CE">
        <w:rPr>
          <w:b/>
        </w:rPr>
        <w:t>г</w:t>
      </w:r>
      <w:r w:rsidRPr="007207CE">
        <w:t xml:space="preserve">. на лицевом счете Учреждения остаток денежных средств составил в </w:t>
      </w:r>
      <w:r w:rsidR="00BC5D05" w:rsidRPr="007207CE">
        <w:t>сумме</w:t>
      </w:r>
      <w:r w:rsidR="00BC5D05">
        <w:t xml:space="preserve"> </w:t>
      </w:r>
      <w:r w:rsidR="00BC5D05">
        <w:rPr>
          <w:b/>
        </w:rPr>
        <w:t>0</w:t>
      </w:r>
      <w:r w:rsidR="007A0E0D">
        <w:rPr>
          <w:b/>
        </w:rPr>
        <w:t xml:space="preserve"> рублей</w:t>
      </w:r>
      <w:r>
        <w:rPr>
          <w:b/>
        </w:rPr>
        <w:t xml:space="preserve"> (ф. 0503779).</w:t>
      </w:r>
    </w:p>
    <w:p w:rsidR="00D2386F" w:rsidRPr="00174ACE" w:rsidRDefault="007207CE" w:rsidP="00174ACE">
      <w:pPr>
        <w:widowControl w:val="0"/>
        <w:shd w:val="clear" w:color="auto" w:fill="FFFFFF"/>
        <w:autoSpaceDE w:val="0"/>
        <w:spacing w:before="29" w:line="360" w:lineRule="auto"/>
        <w:ind w:right="-29" w:firstLine="540"/>
        <w:jc w:val="both"/>
      </w:pPr>
      <w:proofErr w:type="gramStart"/>
      <w:r>
        <w:t>Согласно отчета</w:t>
      </w:r>
      <w:r w:rsidRPr="007207CE">
        <w:rPr>
          <w:rFonts w:eastAsia="Lucida Sans Unicode"/>
          <w:kern w:val="2"/>
          <w:lang w:eastAsia="en-US" w:bidi="hi-IN"/>
        </w:rPr>
        <w:t xml:space="preserve"> </w:t>
      </w:r>
      <w:r w:rsidRPr="007207CE">
        <w:t xml:space="preserve">об исполнении </w:t>
      </w:r>
      <w:r>
        <w:t>Учреждением Плана</w:t>
      </w:r>
      <w:r w:rsidRPr="007207CE">
        <w:t xml:space="preserve"> его финансово – хозяйственной деятельности</w:t>
      </w:r>
      <w:r w:rsidRPr="007207CE">
        <w:rPr>
          <w:rFonts w:eastAsia="Lucida Sans Unicode"/>
          <w:kern w:val="2"/>
          <w:lang w:eastAsia="en-US" w:bidi="hi-IN"/>
        </w:rPr>
        <w:t xml:space="preserve"> </w:t>
      </w:r>
      <w:r>
        <w:rPr>
          <w:rFonts w:eastAsia="Lucida Sans Unicode"/>
          <w:kern w:val="2"/>
          <w:lang w:eastAsia="en-US" w:bidi="hi-IN"/>
        </w:rPr>
        <w:t>(</w:t>
      </w:r>
      <w:r w:rsidRPr="007207CE">
        <w:rPr>
          <w:rFonts w:eastAsia="Lucida Sans Unicode"/>
          <w:kern w:val="2"/>
          <w:lang w:eastAsia="en-US" w:bidi="hi-IN"/>
        </w:rPr>
        <w:t>ф.0503737(</w:t>
      </w:r>
      <w:r>
        <w:rPr>
          <w:rFonts w:eastAsia="Lucida Sans Unicode"/>
          <w:kern w:val="2"/>
          <w:lang w:eastAsia="en-US" w:bidi="hi-IN"/>
        </w:rPr>
        <w:t>5</w:t>
      </w:r>
      <w:r w:rsidRPr="007207CE">
        <w:rPr>
          <w:rFonts w:eastAsia="Lucida Sans Unicode"/>
          <w:kern w:val="2"/>
          <w:lang w:eastAsia="en-US" w:bidi="hi-IN"/>
        </w:rPr>
        <w:t>)</w:t>
      </w:r>
      <w:r>
        <w:rPr>
          <w:rFonts w:eastAsia="Lucida Sans Unicode"/>
          <w:kern w:val="2"/>
          <w:lang w:eastAsia="en-US" w:bidi="hi-IN"/>
        </w:rPr>
        <w:t xml:space="preserve">, </w:t>
      </w:r>
      <w:r w:rsidRPr="007207CE">
        <w:t xml:space="preserve">по состоянию на </w:t>
      </w:r>
      <w:r>
        <w:t>31</w:t>
      </w:r>
      <w:r w:rsidRPr="007207CE">
        <w:t>.</w:t>
      </w:r>
      <w:r>
        <w:t>12</w:t>
      </w:r>
      <w:r w:rsidRPr="007207CE">
        <w:t>.201</w:t>
      </w:r>
      <w:r>
        <w:t>8</w:t>
      </w:r>
      <w:r w:rsidRPr="007207CE">
        <w:t>г.</w:t>
      </w:r>
      <w:r>
        <w:t>,</w:t>
      </w:r>
      <w:r w:rsidRPr="007207CE">
        <w:t xml:space="preserve"> утверждены плановые назначения </w:t>
      </w:r>
      <w:r>
        <w:t xml:space="preserve">по доходам </w:t>
      </w:r>
      <w:r w:rsidRPr="007207CE">
        <w:t xml:space="preserve">в сумме </w:t>
      </w:r>
      <w:r w:rsidR="00174ACE">
        <w:rPr>
          <w:b/>
        </w:rPr>
        <w:t>937 287,67</w:t>
      </w:r>
      <w:r>
        <w:rPr>
          <w:b/>
        </w:rPr>
        <w:t xml:space="preserve"> </w:t>
      </w:r>
      <w:r w:rsidRPr="007207CE">
        <w:rPr>
          <w:b/>
        </w:rPr>
        <w:t>ру</w:t>
      </w:r>
      <w:r>
        <w:rPr>
          <w:b/>
        </w:rPr>
        <w:t>блей</w:t>
      </w:r>
      <w:r>
        <w:t xml:space="preserve">, кассовые расходы составили </w:t>
      </w:r>
      <w:r w:rsidRPr="007207CE">
        <w:t xml:space="preserve">в сумме </w:t>
      </w:r>
      <w:r w:rsidR="00174ACE">
        <w:rPr>
          <w:b/>
        </w:rPr>
        <w:t>937 287,67</w:t>
      </w:r>
      <w:r>
        <w:rPr>
          <w:b/>
        </w:rPr>
        <w:t xml:space="preserve"> рублей</w:t>
      </w:r>
      <w:r>
        <w:t>, или 100% к плановым назначениям.</w:t>
      </w:r>
      <w:proofErr w:type="gramEnd"/>
    </w:p>
    <w:p w:rsidR="00D2386F" w:rsidRDefault="007207CE">
      <w:pPr>
        <w:widowControl w:val="0"/>
        <w:autoSpaceDE w:val="0"/>
        <w:spacing w:line="360" w:lineRule="auto"/>
        <w:ind w:firstLine="708"/>
        <w:jc w:val="both"/>
      </w:pPr>
      <w:r>
        <w:rPr>
          <w:bCs/>
        </w:rPr>
        <w:t>По состоянию на 31.12.2018г</w:t>
      </w:r>
      <w:r w:rsidR="008D61B0">
        <w:rPr>
          <w:bCs/>
        </w:rPr>
        <w:t xml:space="preserve">. на лицевом счете </w:t>
      </w:r>
      <w:r>
        <w:rPr>
          <w:bCs/>
        </w:rPr>
        <w:t xml:space="preserve">Учреждения остаток денежных средств составил в сумме </w:t>
      </w:r>
      <w:r>
        <w:rPr>
          <w:b/>
          <w:bCs/>
        </w:rPr>
        <w:t>0 руб. (ф. 0503779).</w:t>
      </w:r>
    </w:p>
    <w:p w:rsidR="00150EBB" w:rsidRPr="002A234C" w:rsidRDefault="007207CE" w:rsidP="00361003">
      <w:pPr>
        <w:widowControl w:val="0"/>
        <w:tabs>
          <w:tab w:val="left" w:pos="180"/>
          <w:tab w:val="left" w:pos="540"/>
          <w:tab w:val="left" w:pos="5820"/>
        </w:tabs>
        <w:autoSpaceDE w:val="0"/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2386F" w:rsidRPr="007B6EB4" w:rsidRDefault="007207CE" w:rsidP="00EE4B56">
      <w:pPr>
        <w:widowControl w:val="0"/>
        <w:autoSpaceDE w:val="0"/>
        <w:spacing w:line="360" w:lineRule="auto"/>
        <w:ind w:right="-1" w:firstLine="708"/>
        <w:jc w:val="center"/>
        <w:rPr>
          <w:b/>
          <w:sz w:val="28"/>
          <w:szCs w:val="28"/>
        </w:rPr>
      </w:pPr>
      <w:r w:rsidRPr="007B6EB4">
        <w:rPr>
          <w:b/>
          <w:sz w:val="28"/>
          <w:szCs w:val="28"/>
        </w:rPr>
        <w:t>Дополнительные платные образовательные услуги.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t xml:space="preserve">Кроме бюджетного финансирования Учреждение предоставляет платные дополнительные образовательные услуги согласно п.5.17 Устава, с учетом интересов родителей и по согласованию с Учредителем. 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t xml:space="preserve">Правила оказания платных образовательных услуг муниципальными образовательными учреждениями Сергиево-Посадского муниципального района утверждено постановлением Главы </w:t>
      </w:r>
      <w:r w:rsidR="009E5864">
        <w:t xml:space="preserve">Сергиево-Посадского </w:t>
      </w:r>
      <w:r>
        <w:t>муниципального района от 05.02.2014 № 128-ПГ «Об организации деятельности муниципальных образовательных учреждений Сергиево-Посадского муниципального района по оказанию платных образовательных услуг».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t xml:space="preserve">Перечень платных дополнительных образовательных услуг утвержден постановлением Главы </w:t>
      </w:r>
      <w:r w:rsidR="009E5864">
        <w:t xml:space="preserve">Сергиево-Посадского </w:t>
      </w:r>
      <w:r>
        <w:t xml:space="preserve">муниципального района от 09.07.2010 №1072-ПГ «Об утверждении перечня платных дополнительных образовательных услуг муниципальным учреждениям образования Сергиево-Посадского муниципального района». </w:t>
      </w:r>
    </w:p>
    <w:p w:rsidR="00D2386F" w:rsidRPr="00A5094A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t xml:space="preserve">В соответствии с вышеназванными нормативными документами и Приказами Управления образования администрации </w:t>
      </w:r>
      <w:r w:rsidR="009E5864">
        <w:t xml:space="preserve">Сергиево-Посадского </w:t>
      </w:r>
      <w:r>
        <w:t>муниципального района</w:t>
      </w:r>
      <w:r w:rsidRPr="00A5094A">
        <w:t>, в Учреждении разработано и утверждено директором Учреждения «Положение о порядке оказания</w:t>
      </w:r>
      <w:r w:rsidR="002E11E3" w:rsidRPr="00A5094A">
        <w:t xml:space="preserve"> МБОУ </w:t>
      </w:r>
      <w:proofErr w:type="gramStart"/>
      <w:r w:rsidR="002E11E3" w:rsidRPr="00A5094A">
        <w:t>ДО</w:t>
      </w:r>
      <w:proofErr w:type="gramEnd"/>
      <w:r w:rsidR="002E11E3" w:rsidRPr="00A5094A">
        <w:t xml:space="preserve"> </w:t>
      </w:r>
      <w:proofErr w:type="gramStart"/>
      <w:r w:rsidR="002E11E3" w:rsidRPr="00A5094A">
        <w:t>Центр</w:t>
      </w:r>
      <w:proofErr w:type="gramEnd"/>
      <w:r w:rsidR="002E11E3" w:rsidRPr="00A5094A">
        <w:t xml:space="preserve"> детского (юношеского) технического творчества «Юность»</w:t>
      </w:r>
      <w:r w:rsidRPr="00A5094A">
        <w:t xml:space="preserve"> платных </w:t>
      </w:r>
      <w:r w:rsidR="00CF69E8">
        <w:t>образовательных услуг»</w:t>
      </w:r>
      <w:r w:rsidRPr="00A5094A">
        <w:t>, утвер</w:t>
      </w:r>
      <w:r w:rsidR="002E11E3" w:rsidRPr="00A5094A">
        <w:t>жденное приказом директора</w:t>
      </w:r>
      <w:r w:rsidRPr="00A5094A">
        <w:t>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 w:rsidRPr="001C0322">
        <w:t>В 2018 году в Учреж</w:t>
      </w:r>
      <w:r w:rsidR="001C0322">
        <w:t>дении</w:t>
      </w:r>
      <w:r>
        <w:t>,</w:t>
      </w:r>
      <w:r>
        <w:rPr>
          <w:color w:val="FF0000"/>
        </w:rPr>
        <w:t xml:space="preserve"> </w:t>
      </w:r>
      <w:r>
        <w:t>были организованы дополнительные платные образовательные услуги</w:t>
      </w:r>
      <w:r w:rsidR="00CF69E8">
        <w:t>.</w:t>
      </w:r>
    </w:p>
    <w:p w:rsidR="00D2386F" w:rsidRPr="00393386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proofErr w:type="gramStart"/>
      <w:r w:rsidRPr="00393386">
        <w:t>Согласно представленной бухгалтерской справки, количество учащихся платн</w:t>
      </w:r>
      <w:r w:rsidR="00393386" w:rsidRPr="00393386">
        <w:t>ых курсов за 2018 год составило 52 человека.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t>В</w:t>
      </w:r>
      <w:r>
        <w:rPr>
          <w:bCs/>
        </w:rPr>
        <w:t xml:space="preserve"> ходе проверки проанализирован п</w:t>
      </w:r>
      <w:proofErr w:type="gramEnd"/>
      <w:r>
        <w:rPr>
          <w:bCs/>
        </w:rPr>
        <w:t xml:space="preserve">орядок и полнота отражения доходов и расходов от оказания </w:t>
      </w:r>
      <w:r>
        <w:t>платных образовательных услуг</w:t>
      </w:r>
      <w:r>
        <w:rPr>
          <w:bCs/>
        </w:rPr>
        <w:t xml:space="preserve">. </w:t>
      </w:r>
    </w:p>
    <w:p w:rsidR="00D2386F" w:rsidRPr="00393386" w:rsidRDefault="007207CE" w:rsidP="00EE4B56">
      <w:pPr>
        <w:widowControl w:val="0"/>
        <w:autoSpaceDE w:val="0"/>
        <w:spacing w:line="360" w:lineRule="auto"/>
        <w:ind w:right="-1" w:firstLine="708"/>
        <w:jc w:val="both"/>
        <w:rPr>
          <w:bCs/>
        </w:rPr>
      </w:pPr>
      <w:r>
        <w:rPr>
          <w:bCs/>
        </w:rPr>
        <w:t>Всего поступило доходов за 2018 год от оказания платных образовательных услуг в</w:t>
      </w:r>
      <w:r>
        <w:rPr>
          <w:b/>
          <w:bCs/>
        </w:rPr>
        <w:t xml:space="preserve"> сумме</w:t>
      </w:r>
      <w:r w:rsidR="00737D66">
        <w:rPr>
          <w:b/>
          <w:bCs/>
          <w:u w:val="single"/>
        </w:rPr>
        <w:t xml:space="preserve"> 503 436,82</w:t>
      </w:r>
      <w:r w:rsidR="00393386">
        <w:rPr>
          <w:b/>
          <w:bCs/>
          <w:u w:val="single"/>
        </w:rPr>
        <w:t xml:space="preserve"> рублей,</w:t>
      </w:r>
      <w:r w:rsidR="00393386">
        <w:rPr>
          <w:bCs/>
        </w:rPr>
        <w:t xml:space="preserve"> в том числе оплата образовательные услуги по </w:t>
      </w:r>
      <w:r w:rsidR="00D94E50">
        <w:rPr>
          <w:b/>
          <w:bCs/>
        </w:rPr>
        <w:t>Д</w:t>
      </w:r>
      <w:r w:rsidR="00393386" w:rsidRPr="00D94E50">
        <w:rPr>
          <w:b/>
          <w:bCs/>
        </w:rPr>
        <w:t xml:space="preserve">ополнительной </w:t>
      </w:r>
      <w:r w:rsidR="00393386" w:rsidRPr="00D94E50">
        <w:rPr>
          <w:b/>
          <w:bCs/>
        </w:rPr>
        <w:lastRenderedPageBreak/>
        <w:t xml:space="preserve">образовательной программе «Робототехника» </w:t>
      </w:r>
      <w:r w:rsidR="00B17909" w:rsidRPr="00D94E50">
        <w:rPr>
          <w:b/>
          <w:bCs/>
        </w:rPr>
        <w:t>(объем</w:t>
      </w:r>
      <w:r w:rsidR="00393386" w:rsidRPr="00D94E50">
        <w:rPr>
          <w:b/>
          <w:bCs/>
        </w:rPr>
        <w:t xml:space="preserve"> до 240часов) за 1500,0 рублей в месяц.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rPr>
          <w:bCs/>
        </w:rPr>
        <w:t xml:space="preserve">Расходы Учреждения составили </w:t>
      </w:r>
      <w:r>
        <w:rPr>
          <w:b/>
          <w:bCs/>
        </w:rPr>
        <w:t xml:space="preserve">в сумме </w:t>
      </w:r>
      <w:r w:rsidR="00737D66">
        <w:rPr>
          <w:b/>
          <w:bCs/>
          <w:u w:val="single"/>
        </w:rPr>
        <w:t>503 436,82</w:t>
      </w:r>
      <w:r>
        <w:rPr>
          <w:b/>
          <w:bCs/>
          <w:u w:val="single"/>
        </w:rPr>
        <w:t xml:space="preserve"> руб.</w:t>
      </w:r>
      <w:r>
        <w:rPr>
          <w:bCs/>
        </w:rPr>
        <w:t>, в том числе: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rPr>
          <w:bCs/>
          <w:u w:val="single"/>
        </w:rPr>
        <w:t>Оплата труда и налоги с ФОТ (111,119)</w:t>
      </w:r>
      <w:r>
        <w:rPr>
          <w:bCs/>
        </w:rPr>
        <w:t xml:space="preserve"> – </w:t>
      </w:r>
      <w:r w:rsidR="00737D66">
        <w:rPr>
          <w:b/>
          <w:bCs/>
        </w:rPr>
        <w:t>113 274,0</w:t>
      </w:r>
      <w:r>
        <w:rPr>
          <w:b/>
          <w:bCs/>
        </w:rPr>
        <w:t xml:space="preserve"> руб.;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  <w:rPr>
          <w:b/>
          <w:bCs/>
          <w:color w:val="FF0000"/>
        </w:rPr>
      </w:pPr>
      <w:r>
        <w:rPr>
          <w:bCs/>
          <w:u w:val="single"/>
        </w:rPr>
        <w:t>Прочие работы и услуги (244</w:t>
      </w:r>
      <w:r w:rsidR="00B17909">
        <w:rPr>
          <w:bCs/>
          <w:u w:val="single"/>
        </w:rPr>
        <w:t xml:space="preserve">) </w:t>
      </w:r>
      <w:r w:rsidR="00B17909">
        <w:rPr>
          <w:bCs/>
        </w:rPr>
        <w:t>–</w:t>
      </w:r>
      <w:r>
        <w:rPr>
          <w:bCs/>
        </w:rPr>
        <w:t xml:space="preserve"> </w:t>
      </w:r>
      <w:r w:rsidR="00737D66">
        <w:rPr>
          <w:b/>
          <w:bCs/>
        </w:rPr>
        <w:t>389 055,82</w:t>
      </w:r>
      <w:r>
        <w:rPr>
          <w:b/>
          <w:bCs/>
        </w:rPr>
        <w:t xml:space="preserve"> руб</w:t>
      </w:r>
      <w:r w:rsidR="00737D66">
        <w:rPr>
          <w:bCs/>
        </w:rPr>
        <w:t>.;</w:t>
      </w:r>
    </w:p>
    <w:p w:rsidR="00737D66" w:rsidRPr="00737D66" w:rsidRDefault="00737D66" w:rsidP="00EE4B56">
      <w:pPr>
        <w:widowControl w:val="0"/>
        <w:autoSpaceDE w:val="0"/>
        <w:spacing w:line="360" w:lineRule="auto"/>
        <w:ind w:right="-1" w:firstLine="708"/>
        <w:jc w:val="both"/>
      </w:pPr>
      <w:r>
        <w:rPr>
          <w:bCs/>
        </w:rPr>
        <w:t xml:space="preserve">Иные </w:t>
      </w:r>
      <w:r w:rsidR="00F91C90">
        <w:rPr>
          <w:bCs/>
        </w:rPr>
        <w:t>бюджетные ассигнования</w:t>
      </w:r>
      <w:r>
        <w:rPr>
          <w:bCs/>
        </w:rPr>
        <w:t xml:space="preserve"> (уплата налогов и сборов) (851) – </w:t>
      </w:r>
      <w:r w:rsidRPr="00737D66">
        <w:rPr>
          <w:b/>
          <w:bCs/>
        </w:rPr>
        <w:t>1</w:t>
      </w:r>
      <w:r w:rsidR="00220465">
        <w:rPr>
          <w:b/>
          <w:bCs/>
        </w:rPr>
        <w:t xml:space="preserve"> </w:t>
      </w:r>
      <w:r w:rsidRPr="00737D66">
        <w:rPr>
          <w:b/>
          <w:bCs/>
        </w:rPr>
        <w:t>107,0руб.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>
        <w:rPr>
          <w:bCs/>
        </w:rPr>
        <w:t xml:space="preserve">Данные аналитического учета соответствуют показателям бухгалтерской отчетности. </w:t>
      </w:r>
      <w:r>
        <w:rPr>
          <w:b/>
          <w:bCs/>
        </w:rPr>
        <w:t>Нецелевого использования финансовых средств не установлено</w:t>
      </w:r>
      <w:r>
        <w:rPr>
          <w:bCs/>
        </w:rPr>
        <w:t>.</w:t>
      </w:r>
    </w:p>
    <w:p w:rsidR="00D2386F" w:rsidRDefault="007207CE" w:rsidP="00EE4B56">
      <w:pPr>
        <w:autoSpaceDE w:val="0"/>
        <w:spacing w:line="360" w:lineRule="auto"/>
        <w:ind w:left="720" w:right="-1"/>
        <w:jc w:val="center"/>
        <w:rPr>
          <w:color w:val="0070C0"/>
          <w:sz w:val="26"/>
          <w:szCs w:val="26"/>
        </w:rPr>
      </w:pPr>
      <w:r>
        <w:rPr>
          <w:b/>
          <w:sz w:val="26"/>
          <w:szCs w:val="26"/>
        </w:rPr>
        <w:t>Штатное расписание и оплата труда</w:t>
      </w:r>
    </w:p>
    <w:p w:rsidR="00D2386F" w:rsidRDefault="007207CE" w:rsidP="00EE4B56">
      <w:pPr>
        <w:autoSpaceDE w:val="0"/>
        <w:spacing w:line="360" w:lineRule="auto"/>
        <w:ind w:right="-1" w:firstLine="720"/>
        <w:jc w:val="both"/>
      </w:pPr>
      <w:r>
        <w:rPr>
          <w:spacing w:val="-8"/>
        </w:rPr>
        <w:t>В</w:t>
      </w:r>
      <w:r>
        <w:t xml:space="preserve"> Муниципальном бюджетном учрежден</w:t>
      </w:r>
      <w:r w:rsidR="0016353D">
        <w:t xml:space="preserve">ии дополнительного образования </w:t>
      </w:r>
      <w:r>
        <w:t>Центр детског</w:t>
      </w:r>
      <w:r w:rsidR="0016353D">
        <w:t xml:space="preserve">о (юношеского) технического творчества «Юность» </w:t>
      </w:r>
      <w:r>
        <w:t>ш</w:t>
      </w:r>
      <w:r>
        <w:rPr>
          <w:spacing w:val="-8"/>
        </w:rPr>
        <w:t xml:space="preserve">татные расписания и тарификационные списки педагогических и других работников Учреждения подписаны руководителем Учреждения и утверждены начальником управления образования </w:t>
      </w:r>
      <w:r>
        <w:t>администрации Сергиево-Посадского м</w:t>
      </w:r>
      <w:r w:rsidR="00CF69E8">
        <w:t>униципального района.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>
        <w:t xml:space="preserve">Учреждение отнесено к </w:t>
      </w:r>
      <w:r>
        <w:rPr>
          <w:lang w:val="en-US"/>
        </w:rPr>
        <w:t>I</w:t>
      </w:r>
      <w:r>
        <w:t xml:space="preserve"> группе по оплате труда.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>
        <w:t xml:space="preserve">Заработная плата работников Учреждения включает в себя ставки заработной платы (должностные оклады), тарифные ставки, доплата до минимальной заработной платы, выплаты компенсационного и стимулирующего характера. 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>
        <w:t xml:space="preserve"> В проверяемом периоде оплата труда работников производилась на основании:</w:t>
      </w:r>
    </w:p>
    <w:p w:rsidR="00D2386F" w:rsidRDefault="00CF69E8" w:rsidP="00EE4B56">
      <w:pPr>
        <w:widowControl w:val="0"/>
        <w:autoSpaceDE w:val="0"/>
        <w:spacing w:line="360" w:lineRule="auto"/>
        <w:ind w:left="360" w:right="-1"/>
        <w:jc w:val="both"/>
      </w:pPr>
      <w:r>
        <w:t>-  штатного расписания.</w:t>
      </w:r>
    </w:p>
    <w:p w:rsidR="00D2386F" w:rsidRDefault="007207CE" w:rsidP="00EE4B56">
      <w:pPr>
        <w:widowControl w:val="0"/>
        <w:autoSpaceDE w:val="0"/>
        <w:spacing w:line="360" w:lineRule="auto"/>
        <w:ind w:left="360" w:right="-1"/>
        <w:jc w:val="both"/>
      </w:pPr>
      <w:r>
        <w:t>- тарификационного списка.</w:t>
      </w:r>
    </w:p>
    <w:p w:rsidR="00D2386F" w:rsidRDefault="007207CE" w:rsidP="00EE4B56">
      <w:pPr>
        <w:widowControl w:val="0"/>
        <w:numPr>
          <w:ilvl w:val="0"/>
          <w:numId w:val="3"/>
        </w:numPr>
        <w:autoSpaceDE w:val="0"/>
        <w:spacing w:line="360" w:lineRule="auto"/>
        <w:ind w:right="-1"/>
        <w:jc w:val="both"/>
      </w:pPr>
      <w:r>
        <w:t xml:space="preserve">- Постановление Главы </w:t>
      </w:r>
      <w:r w:rsidR="00CF69E8">
        <w:t xml:space="preserve">Сергиево-Посадского </w:t>
      </w:r>
      <w:r>
        <w:t xml:space="preserve">муниципального района от 27.02.2014 №292-ПГ «Об оплате </w:t>
      </w:r>
      <w:proofErr w:type="gramStart"/>
      <w:r>
        <w:t>труда работников муниципальных образовательных организаций Сергиево-Посадского муниципального района Московской области</w:t>
      </w:r>
      <w:proofErr w:type="gramEnd"/>
      <w:r>
        <w:t>;</w:t>
      </w:r>
    </w:p>
    <w:p w:rsidR="00D2386F" w:rsidRDefault="007207CE" w:rsidP="00EE4B56">
      <w:pPr>
        <w:widowControl w:val="0"/>
        <w:numPr>
          <w:ilvl w:val="0"/>
          <w:numId w:val="3"/>
        </w:numPr>
        <w:autoSpaceDE w:val="0"/>
        <w:spacing w:line="360" w:lineRule="auto"/>
        <w:ind w:right="-1"/>
        <w:jc w:val="both"/>
      </w:pPr>
      <w:r>
        <w:t>Соглашение «О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области» (Соглашение №118 от 30.11.2016г., Постановление Правительства МО от 29.11.2016№889/44; Соглашение №41 от 01.03.2018г.).</w:t>
      </w:r>
    </w:p>
    <w:p w:rsidR="00D2386F" w:rsidRPr="00FB70E3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 w:rsidRPr="00FB70E3">
        <w:t>Проверке представ</w:t>
      </w:r>
      <w:r w:rsidR="00147D78" w:rsidRPr="00FB70E3">
        <w:t>лен Коллективный договор на 2017-2020</w:t>
      </w:r>
      <w:r w:rsidRPr="00FB70E3">
        <w:t xml:space="preserve"> годы, утвержденный председателем Профсоюзной организации</w:t>
      </w:r>
      <w:r w:rsidR="00147D78" w:rsidRPr="00FB70E3">
        <w:t xml:space="preserve"> учреждения</w:t>
      </w:r>
      <w:r w:rsidRPr="00FB70E3">
        <w:t xml:space="preserve">, директором учреждения и </w:t>
      </w:r>
      <w:proofErr w:type="spellStart"/>
      <w:r w:rsidRPr="00FB70E3">
        <w:t>уведомительно</w:t>
      </w:r>
      <w:proofErr w:type="spellEnd"/>
      <w:r w:rsidRPr="00FB70E3">
        <w:t xml:space="preserve"> зарегистрирован в Министерстве социального развития Московской области Регис</w:t>
      </w:r>
      <w:r w:rsidR="00147D78" w:rsidRPr="00FB70E3">
        <w:t xml:space="preserve">трационный </w:t>
      </w:r>
      <w:r w:rsidR="00FB70E3" w:rsidRPr="00FB70E3">
        <w:t>номер 1489</w:t>
      </w:r>
      <w:r w:rsidR="00147D78" w:rsidRPr="00FB70E3">
        <w:t>/2017 от 05.10.2017</w:t>
      </w:r>
      <w:r w:rsidRPr="00FB70E3">
        <w:t xml:space="preserve">г. </w:t>
      </w:r>
    </w:p>
    <w:p w:rsidR="00D2386F" w:rsidRPr="000C73F9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 w:rsidRPr="000C73F9">
        <w:t>Приложениями к коллективному договору являются:</w:t>
      </w:r>
    </w:p>
    <w:p w:rsidR="00D2386F" w:rsidRPr="000C73F9" w:rsidRDefault="007207CE" w:rsidP="00EE4B56">
      <w:pPr>
        <w:widowControl w:val="0"/>
        <w:numPr>
          <w:ilvl w:val="0"/>
          <w:numId w:val="2"/>
        </w:numPr>
        <w:autoSpaceDE w:val="0"/>
        <w:spacing w:line="360" w:lineRule="auto"/>
        <w:ind w:right="-1"/>
      </w:pPr>
      <w:r w:rsidRPr="000C73F9">
        <w:t>Правила внутреннего трудового распорядка;</w:t>
      </w:r>
    </w:p>
    <w:p w:rsidR="00D2386F" w:rsidRPr="000C73F9" w:rsidRDefault="007207CE" w:rsidP="00EE4B56">
      <w:pPr>
        <w:widowControl w:val="0"/>
        <w:numPr>
          <w:ilvl w:val="0"/>
          <w:numId w:val="2"/>
        </w:numPr>
        <w:autoSpaceDE w:val="0"/>
        <w:spacing w:line="360" w:lineRule="auto"/>
        <w:ind w:right="-1"/>
        <w:jc w:val="both"/>
      </w:pPr>
      <w:r w:rsidRPr="000C73F9">
        <w:t>Соглашение по охране труда;</w:t>
      </w:r>
    </w:p>
    <w:p w:rsidR="00D2386F" w:rsidRPr="000C73F9" w:rsidRDefault="007207CE" w:rsidP="00EE4B56">
      <w:pPr>
        <w:widowControl w:val="0"/>
        <w:numPr>
          <w:ilvl w:val="0"/>
          <w:numId w:val="2"/>
        </w:numPr>
        <w:autoSpaceDE w:val="0"/>
        <w:spacing w:line="360" w:lineRule="auto"/>
        <w:ind w:right="-1"/>
        <w:jc w:val="both"/>
      </w:pPr>
      <w:r w:rsidRPr="000C73F9">
        <w:lastRenderedPageBreak/>
        <w:t>Положение об условиях установления и порядке произведения выпл</w:t>
      </w:r>
      <w:r w:rsidR="000C73F9" w:rsidRPr="000C73F9">
        <w:t>ат стимулирующего характера работникам.</w:t>
      </w:r>
    </w:p>
    <w:p w:rsidR="00D2386F" w:rsidRPr="000C73F9" w:rsidRDefault="007207CE" w:rsidP="00EE4B56">
      <w:pPr>
        <w:widowControl w:val="0"/>
        <w:numPr>
          <w:ilvl w:val="0"/>
          <w:numId w:val="2"/>
        </w:numPr>
        <w:autoSpaceDE w:val="0"/>
        <w:spacing w:line="360" w:lineRule="auto"/>
        <w:ind w:right="-1"/>
        <w:jc w:val="both"/>
      </w:pPr>
      <w:r w:rsidRPr="000C73F9">
        <w:t>Перечень должностей работников.</w:t>
      </w:r>
    </w:p>
    <w:p w:rsidR="00D2386F" w:rsidRPr="000B7E9E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 w:rsidRPr="000B7E9E">
        <w:t>Решения администрации Учреждения для выплат стимулирующей части фонда оплаты труда, (на основании Критериев для расчета стимулирующей части фонда оплаты труда), оформляются соответствующими приказами и согласовываются с комиссией по распредел</w:t>
      </w:r>
      <w:r w:rsidR="000B7E9E" w:rsidRPr="000B7E9E">
        <w:t>ению стимулирующих выплат</w:t>
      </w:r>
      <w:r w:rsidRPr="000B7E9E">
        <w:t xml:space="preserve"> Учреждения.  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540"/>
        <w:jc w:val="both"/>
      </w:pPr>
      <w:r>
        <w:t>Количество утверждаемых штатных единиц, фактически занятых штатных должностей и расчетный фонд оплаты труда, согласно тарификационному списку сотрудников Учреждения, приведены в таблице: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540"/>
        <w:jc w:val="center"/>
      </w:pPr>
      <w:r>
        <w:t xml:space="preserve">                                                                                                                             (руб.)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00"/>
        <w:gridCol w:w="1200"/>
        <w:gridCol w:w="1440"/>
        <w:gridCol w:w="2340"/>
        <w:gridCol w:w="2170"/>
      </w:tblGrid>
      <w:tr w:rsidR="009C219A" w:rsidRPr="009C219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7207CE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>утвержденное  штатное расписание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7207CE" w:rsidP="00EE4B56">
            <w:pPr>
              <w:widowControl w:val="0"/>
              <w:autoSpaceDE w:val="0"/>
              <w:snapToGrid w:val="0"/>
              <w:spacing w:line="360" w:lineRule="auto"/>
              <w:ind w:right="-1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 xml:space="preserve">Кол-во </w:t>
            </w:r>
            <w:proofErr w:type="spellStart"/>
            <w:r w:rsidRPr="009C219A">
              <w:rPr>
                <w:sz w:val="22"/>
                <w:szCs w:val="22"/>
              </w:rPr>
              <w:t>шт.ед</w:t>
            </w:r>
            <w:proofErr w:type="spellEnd"/>
            <w:r w:rsidRPr="009C219A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7207CE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9C219A">
              <w:rPr>
                <w:sz w:val="22"/>
                <w:szCs w:val="22"/>
              </w:rPr>
              <w:t>Фактич</w:t>
            </w:r>
            <w:proofErr w:type="spellEnd"/>
            <w:r w:rsidRPr="009C219A">
              <w:rPr>
                <w:sz w:val="22"/>
                <w:szCs w:val="22"/>
              </w:rPr>
              <w:t xml:space="preserve">. заняты </w:t>
            </w:r>
            <w:proofErr w:type="spellStart"/>
            <w:r w:rsidRPr="009C219A">
              <w:rPr>
                <w:sz w:val="22"/>
                <w:szCs w:val="22"/>
              </w:rPr>
              <w:t>шт.ед</w:t>
            </w:r>
            <w:proofErr w:type="spellEnd"/>
            <w:r w:rsidRPr="009C219A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7207CE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 xml:space="preserve">Месячный фонд </w:t>
            </w:r>
            <w:proofErr w:type="spellStart"/>
            <w:r w:rsidRPr="009C219A">
              <w:rPr>
                <w:sz w:val="22"/>
                <w:szCs w:val="22"/>
              </w:rPr>
              <w:t>опл</w:t>
            </w:r>
            <w:proofErr w:type="gramStart"/>
            <w:r w:rsidRPr="009C219A">
              <w:rPr>
                <w:sz w:val="22"/>
                <w:szCs w:val="22"/>
              </w:rPr>
              <w:t>.т</w:t>
            </w:r>
            <w:proofErr w:type="gramEnd"/>
            <w:r w:rsidRPr="009C219A">
              <w:rPr>
                <w:sz w:val="22"/>
                <w:szCs w:val="22"/>
              </w:rPr>
              <w:t>руда</w:t>
            </w:r>
            <w:proofErr w:type="spellEnd"/>
            <w:r w:rsidRPr="009C219A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6F" w:rsidRPr="009C219A" w:rsidRDefault="007207CE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>Фонд оплаты труда за год (руб.)</w:t>
            </w:r>
          </w:p>
        </w:tc>
      </w:tr>
      <w:tr w:rsidR="009C219A" w:rsidRPr="009C219A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9C219A" w:rsidP="00EE4B56">
            <w:pPr>
              <w:widowControl w:val="0"/>
              <w:autoSpaceDE w:val="0"/>
              <w:snapToGrid w:val="0"/>
              <w:spacing w:line="360" w:lineRule="auto"/>
              <w:ind w:right="-1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>с 01.01</w:t>
            </w:r>
            <w:r w:rsidR="00D81F50">
              <w:rPr>
                <w:sz w:val="22"/>
                <w:szCs w:val="22"/>
              </w:rPr>
              <w:t>.по 31.08</w:t>
            </w:r>
            <w:r w:rsidR="007207CE" w:rsidRPr="009C219A">
              <w:rPr>
                <w:sz w:val="22"/>
                <w:szCs w:val="22"/>
              </w:rPr>
              <w:t>.2018</w:t>
            </w:r>
            <w:r w:rsidR="00D81F50">
              <w:rPr>
                <w:sz w:val="22"/>
                <w:szCs w:val="22"/>
              </w:rPr>
              <w:t>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9C219A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>70,58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9C219A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>65,53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9C219A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>1 715 675,0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6F" w:rsidRPr="009C219A" w:rsidRDefault="00D81F50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13 725 400,0</w:t>
            </w:r>
          </w:p>
        </w:tc>
      </w:tr>
      <w:tr w:rsidR="00D81F50" w:rsidRPr="009C219A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0" w:rsidRPr="009C219A" w:rsidRDefault="00D81F50" w:rsidP="00EE4B56">
            <w:pPr>
              <w:widowControl w:val="0"/>
              <w:autoSpaceDE w:val="0"/>
              <w:snapToGrid w:val="0"/>
              <w:spacing w:line="36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01.09.по 31.12.2018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0" w:rsidRPr="009C219A" w:rsidRDefault="00D81F50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0" w:rsidRPr="009C219A" w:rsidRDefault="00D81F50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0" w:rsidRPr="009C219A" w:rsidRDefault="00D81F50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1 762 365,0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F50" w:rsidRPr="009C219A" w:rsidRDefault="00D81F50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7 049 460,0</w:t>
            </w:r>
          </w:p>
        </w:tc>
      </w:tr>
      <w:tr w:rsidR="009C219A" w:rsidRPr="009C219A">
        <w:trPr>
          <w:trHeight w:val="351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6F" w:rsidRPr="009C219A" w:rsidRDefault="007207CE" w:rsidP="00EE4B56">
            <w:pPr>
              <w:widowControl w:val="0"/>
              <w:autoSpaceDE w:val="0"/>
              <w:snapToGrid w:val="0"/>
              <w:spacing w:line="360" w:lineRule="auto"/>
              <w:ind w:right="-1"/>
              <w:rPr>
                <w:sz w:val="22"/>
                <w:szCs w:val="22"/>
              </w:rPr>
            </w:pPr>
            <w:r w:rsidRPr="009C219A">
              <w:rPr>
                <w:sz w:val="22"/>
                <w:szCs w:val="22"/>
              </w:rPr>
              <w:t xml:space="preserve">Итого </w:t>
            </w:r>
            <w:r w:rsidR="009C219A">
              <w:rPr>
                <w:sz w:val="22"/>
                <w:szCs w:val="22"/>
              </w:rPr>
              <w:t>по штатному расписанию: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6F" w:rsidRPr="009C219A" w:rsidRDefault="009C219A" w:rsidP="00EE4B56">
            <w:pPr>
              <w:widowControl w:val="0"/>
              <w:autoSpaceDE w:val="0"/>
              <w:snapToGrid w:val="0"/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81F50">
              <w:rPr>
                <w:sz w:val="22"/>
                <w:szCs w:val="22"/>
              </w:rPr>
              <w:t> 774 860,0</w:t>
            </w:r>
          </w:p>
        </w:tc>
      </w:tr>
    </w:tbl>
    <w:p w:rsidR="00D2386F" w:rsidRPr="009C219A" w:rsidRDefault="007207CE" w:rsidP="00EE4B56">
      <w:pPr>
        <w:widowControl w:val="0"/>
        <w:tabs>
          <w:tab w:val="left" w:pos="540"/>
        </w:tabs>
        <w:autoSpaceDE w:val="0"/>
        <w:spacing w:line="360" w:lineRule="auto"/>
        <w:ind w:right="-1"/>
        <w:jc w:val="both"/>
        <w:rPr>
          <w:b/>
        </w:rPr>
      </w:pPr>
      <w:r>
        <w:rPr>
          <w:color w:val="FF0000"/>
        </w:rPr>
        <w:tab/>
      </w:r>
      <w:r>
        <w:t xml:space="preserve">Фактическое финансирование по экономическому коду расходов «Заработная плата» в 2018г. </w:t>
      </w:r>
      <w:r w:rsidR="00372564">
        <w:rPr>
          <w:lang w:eastAsia="en-US"/>
        </w:rPr>
        <w:t xml:space="preserve">составило </w:t>
      </w:r>
      <w:r w:rsidR="00372564" w:rsidRPr="00372564">
        <w:rPr>
          <w:b/>
          <w:lang w:eastAsia="en-US"/>
        </w:rPr>
        <w:t>23 210 416,18</w:t>
      </w:r>
      <w:r w:rsidRPr="00372564">
        <w:rPr>
          <w:b/>
          <w:lang w:eastAsia="en-US"/>
        </w:rPr>
        <w:t xml:space="preserve"> руб</w:t>
      </w:r>
      <w:r w:rsidRPr="007207CE">
        <w:rPr>
          <w:lang w:eastAsia="en-US"/>
        </w:rPr>
        <w:t>.</w:t>
      </w:r>
      <w:r>
        <w:rPr>
          <w:sz w:val="22"/>
          <w:szCs w:val="22"/>
        </w:rPr>
        <w:t xml:space="preserve"> </w:t>
      </w:r>
      <w:r w:rsidRPr="00DB7E6A">
        <w:rPr>
          <w:lang w:eastAsia="en-US"/>
        </w:rPr>
        <w:t xml:space="preserve">(по форме 0503737), </w:t>
      </w:r>
      <w:r w:rsidR="009C219A">
        <w:t xml:space="preserve">что </w:t>
      </w:r>
      <w:r>
        <w:t>превышает расчетный фонд оплаты труда</w:t>
      </w:r>
      <w:r w:rsidR="00801A42">
        <w:t xml:space="preserve"> по штатному расписанию</w:t>
      </w:r>
      <w:r>
        <w:t xml:space="preserve">, в том числе </w:t>
      </w:r>
      <w:r w:rsidRPr="00372564">
        <w:t>выплаты стимулирующего ха</w:t>
      </w:r>
      <w:r w:rsidR="00372564" w:rsidRPr="00372564">
        <w:t xml:space="preserve">рактера 10% в сумме </w:t>
      </w:r>
      <w:r w:rsidR="00372564" w:rsidRPr="00372564">
        <w:rPr>
          <w:b/>
        </w:rPr>
        <w:t xml:space="preserve">1 948 595,0  </w:t>
      </w:r>
      <w:r w:rsidRPr="00372564">
        <w:rPr>
          <w:b/>
        </w:rPr>
        <w:t xml:space="preserve"> руб</w:t>
      </w:r>
      <w:r w:rsidR="009C219A">
        <w:rPr>
          <w:b/>
        </w:rPr>
        <w:t xml:space="preserve">лей, </w:t>
      </w:r>
      <w:r w:rsidR="009C219A" w:rsidRPr="009C219A">
        <w:t>премии сотрудникам</w:t>
      </w:r>
      <w:r w:rsidR="009C219A">
        <w:t xml:space="preserve"> в </w:t>
      </w:r>
      <w:r w:rsidR="00AB2613">
        <w:t xml:space="preserve">сумме </w:t>
      </w:r>
      <w:r w:rsidR="00AB2613">
        <w:rPr>
          <w:b/>
        </w:rPr>
        <w:t>486</w:t>
      </w:r>
      <w:r w:rsidR="00D81F50">
        <w:rPr>
          <w:b/>
        </w:rPr>
        <w:t> 961,18</w:t>
      </w:r>
      <w:r w:rsidR="009C219A" w:rsidRPr="009C219A">
        <w:rPr>
          <w:b/>
        </w:rPr>
        <w:t xml:space="preserve"> рублей.</w:t>
      </w:r>
    </w:p>
    <w:p w:rsidR="00D2386F" w:rsidRPr="007207CE" w:rsidRDefault="007207CE" w:rsidP="00EE4B56">
      <w:pPr>
        <w:widowControl w:val="0"/>
        <w:shd w:val="clear" w:color="auto" w:fill="FFFFFF"/>
        <w:autoSpaceDE w:val="0"/>
        <w:spacing w:line="360" w:lineRule="auto"/>
        <w:ind w:right="-1" w:firstLine="708"/>
        <w:jc w:val="both"/>
      </w:pPr>
      <w:r w:rsidRPr="007207CE">
        <w:t>Расчетно-платежные ведомости на выплату заработной платы оформляются правильно. На всех работников заведены карточки лицевых счетов, везде заполнены все необходимые реквизиты. Суммы выплат соответствуют записям в журнале операций расчетов по оплате труда.</w:t>
      </w:r>
    </w:p>
    <w:p w:rsidR="00CE483C" w:rsidRDefault="007207CE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</w:r>
      <w:r>
        <w:tab/>
        <w:t xml:space="preserve">При проверке правильности ведения учета записей в трудовых книжках, путем сличения лицевых счетов работников </w:t>
      </w:r>
      <w:r>
        <w:rPr>
          <w:spacing w:val="-8"/>
        </w:rPr>
        <w:t>Учреждения</w:t>
      </w:r>
      <w:r>
        <w:t xml:space="preserve"> с трудовыми книжками, с целью выявления подставных лиц, нарушений не обнаружено.</w:t>
      </w:r>
      <w:r w:rsidR="005B540B">
        <w:t xml:space="preserve"> </w:t>
      </w:r>
    </w:p>
    <w:p w:rsidR="005E239B" w:rsidRDefault="00CE483C" w:rsidP="00880D9B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  <w:rPr>
          <w:b/>
        </w:rPr>
      </w:pPr>
      <w:r>
        <w:tab/>
      </w:r>
      <w:r w:rsidR="005B540B" w:rsidRPr="00880D9B">
        <w:rPr>
          <w:b/>
        </w:rPr>
        <w:t>Однако</w:t>
      </w:r>
      <w:r w:rsidR="00880D9B">
        <w:rPr>
          <w:b/>
        </w:rPr>
        <w:t xml:space="preserve"> в ходе проверки</w:t>
      </w:r>
      <w:r w:rsidR="005B540B" w:rsidRPr="00880D9B">
        <w:rPr>
          <w:b/>
        </w:rPr>
        <w:t xml:space="preserve"> установлено</w:t>
      </w:r>
      <w:r w:rsidRPr="00880D9B">
        <w:rPr>
          <w:b/>
        </w:rPr>
        <w:t xml:space="preserve"> следующее</w:t>
      </w:r>
      <w:r>
        <w:t xml:space="preserve">. </w:t>
      </w:r>
      <w:r w:rsidR="00DA7A98">
        <w:t xml:space="preserve">Отсутствует трудовая книжка на </w:t>
      </w:r>
      <w:r>
        <w:t>педагога дополнительного образования, выданная по заявлению сотрудника 18.09.2018 года для предоставления в Пенсионный Фонд РФ на оформление пенсии сроком</w:t>
      </w:r>
      <w:r w:rsidR="00880D9B">
        <w:t xml:space="preserve"> на три дня, на момент проверки</w:t>
      </w:r>
      <w:r>
        <w:t xml:space="preserve"> трудовая книжка в Учреждении отсутствует.</w:t>
      </w:r>
      <w:r w:rsidR="00377226">
        <w:t xml:space="preserve"> В соответствии с </w:t>
      </w:r>
      <w:r w:rsidR="00377226" w:rsidRPr="00377226">
        <w:rPr>
          <w:b/>
        </w:rPr>
        <w:t>п</w:t>
      </w:r>
      <w:r w:rsidR="00377226">
        <w:rPr>
          <w:b/>
        </w:rPr>
        <w:t xml:space="preserve">унктом </w:t>
      </w:r>
      <w:r w:rsidR="00377226" w:rsidRPr="00377226">
        <w:rPr>
          <w:b/>
        </w:rPr>
        <w:t>45 Правил</w:t>
      </w:r>
      <w:r w:rsidR="00377226">
        <w:t xml:space="preserve"> </w:t>
      </w:r>
      <w:r w:rsidR="00377226" w:rsidRPr="00377226">
        <w:rPr>
          <w:b/>
        </w:rPr>
        <w:t>ведения и хранения трудовых книжек</w:t>
      </w:r>
      <w:r w:rsidR="00377226">
        <w:t xml:space="preserve"> </w:t>
      </w:r>
      <w:r w:rsidR="00377226" w:rsidRPr="00377226">
        <w:rPr>
          <w:b/>
        </w:rPr>
        <w:t>ответственность за организацию работы по ведению, хранению, учету и выдаче трудовых книжек и вкладышей в них возлагается на работодателя.</w:t>
      </w:r>
    </w:p>
    <w:p w:rsidR="00BC366B" w:rsidRPr="00F37E3A" w:rsidRDefault="00C86EC2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  <w:rPr>
          <w:b/>
        </w:rPr>
      </w:pPr>
      <w:r>
        <w:tab/>
        <w:t xml:space="preserve">Также установлено, что в соответствии с Должностной инструкцией педагога </w:t>
      </w:r>
      <w:r>
        <w:lastRenderedPageBreak/>
        <w:t>дополнительного образования</w:t>
      </w:r>
      <w:r w:rsidR="00BC366B">
        <w:t>,</w:t>
      </w:r>
      <w:r w:rsidR="00F37E3A">
        <w:t xml:space="preserve"> П</w:t>
      </w:r>
      <w:r w:rsidR="00BC366B">
        <w:t xml:space="preserve">едагог дополнительного образования </w:t>
      </w:r>
      <w:r w:rsidR="00BC366B" w:rsidRPr="00F37E3A">
        <w:rPr>
          <w:b/>
        </w:rPr>
        <w:t>выполняет следующие должностные обязанности:</w:t>
      </w:r>
    </w:p>
    <w:p w:rsidR="00BC366B" w:rsidRDefault="00BC366B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</w:r>
      <w:r w:rsidR="00CD1D6E">
        <w:t>п</w:t>
      </w:r>
      <w:r>
        <w:t>ункт 2.1</w:t>
      </w:r>
      <w:r w:rsidR="00CD1D6E">
        <w:t>. О</w:t>
      </w:r>
      <w:r>
        <w:t>существляет дополнительное образование обучающихся в соответствии со своей образовательной программой, развивает их разнообразную творческую деятельность</w:t>
      </w:r>
      <w:r w:rsidR="00CD1D6E">
        <w:t>;</w:t>
      </w:r>
    </w:p>
    <w:p w:rsidR="00CD1D6E" w:rsidRDefault="00CD1D6E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  <w:t>пункт 2.2</w:t>
      </w:r>
      <w:r w:rsidR="00F37E3A">
        <w:t xml:space="preserve">. </w:t>
      </w:r>
      <w:r>
        <w:t xml:space="preserve">Комплектует состав </w:t>
      </w:r>
      <w:proofErr w:type="gramStart"/>
      <w:r>
        <w:t>обучающихся</w:t>
      </w:r>
      <w:proofErr w:type="gramEnd"/>
      <w:r>
        <w:t xml:space="preserve"> и принимает меры по сохранению контингента</w:t>
      </w:r>
      <w:r w:rsidR="00F37E3A">
        <w:t xml:space="preserve"> обучающихся в течение срока обучения по образовательной программе. Количественный состав учебных групп определяется </w:t>
      </w:r>
      <w:proofErr w:type="gramStart"/>
      <w:r w:rsidR="00F37E3A">
        <w:t>согласно</w:t>
      </w:r>
      <w:proofErr w:type="gramEnd"/>
      <w:r w:rsidR="00F37E3A">
        <w:t xml:space="preserve"> утвержденного учебного плана ЦДТТ;</w:t>
      </w:r>
    </w:p>
    <w:p w:rsidR="00BC366B" w:rsidRDefault="00F37E3A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  <w:t xml:space="preserve">пункт 2.6. Участвует в разработке и реализации образовательных программ. Составляет планы и программы занятий, обеспечивает их выполнение. </w:t>
      </w:r>
    </w:p>
    <w:p w:rsidR="005C18D4" w:rsidRDefault="005C18D4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  <w:rPr>
          <w:b/>
          <w:u w:val="single"/>
        </w:rPr>
      </w:pPr>
      <w:r>
        <w:t xml:space="preserve"> </w:t>
      </w:r>
      <w:r w:rsidRPr="00F37E3A">
        <w:rPr>
          <w:b/>
          <w:u w:val="single"/>
        </w:rPr>
        <w:t>Педагог несет ответственность:</w:t>
      </w:r>
    </w:p>
    <w:p w:rsidR="00F37E3A" w:rsidRDefault="00F37E3A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  <w:t xml:space="preserve">пункт 4.1. за своевременное и качественное выполнение обязанностей, возложенных на него должностной инструкцией; </w:t>
      </w:r>
    </w:p>
    <w:p w:rsidR="00F37E3A" w:rsidRPr="00F37E3A" w:rsidRDefault="00F37E3A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  <w:t>пункт</w:t>
      </w:r>
      <w:r w:rsidR="00773DEE">
        <w:t xml:space="preserve"> </w:t>
      </w:r>
      <w:r>
        <w:t xml:space="preserve">4.3. за честную и добросовестную работу, строго соблюдать и выполнять обязанности, возложенные на них Уставом ЦДТТ, Правилами </w:t>
      </w:r>
      <w:r w:rsidR="00773DEE">
        <w:t xml:space="preserve"> внутреннего распорядка, локальными актами и должностными инструкциями.</w:t>
      </w:r>
    </w:p>
    <w:p w:rsidR="00C86EC2" w:rsidRDefault="00C86EC2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 xml:space="preserve"> </w:t>
      </w:r>
      <w:r w:rsidR="005C18D4">
        <w:tab/>
        <w:t>пункт 4.</w:t>
      </w:r>
      <w:r w:rsidR="009E64F3">
        <w:t xml:space="preserve">5 </w:t>
      </w:r>
      <w:r w:rsidR="005C18D4">
        <w:t>за своевременное заполнение учебных журналов и ежемесячное предоставление их на проверку директору или заместителю директора по учебной части</w:t>
      </w:r>
      <w:r w:rsidR="00BC366B">
        <w:t>;</w:t>
      </w:r>
    </w:p>
    <w:p w:rsidR="0069169B" w:rsidRDefault="00AB385E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  <w:t>пункт 4.9. за безопасное проведение образовательного процесса;</w:t>
      </w:r>
    </w:p>
    <w:p w:rsidR="00DA0B6C" w:rsidRDefault="0069169B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rPr>
          <w:b/>
          <w:color w:val="FF0000"/>
        </w:rPr>
        <w:tab/>
      </w:r>
      <w:r w:rsidRPr="0069169B">
        <w:rPr>
          <w:b/>
        </w:rPr>
        <w:t>В Учреждении</w:t>
      </w:r>
      <w:r w:rsidR="00957E21">
        <w:rPr>
          <w:b/>
        </w:rPr>
        <w:t xml:space="preserve"> Приказом от 24.10.2018</w:t>
      </w:r>
      <w:r w:rsidRPr="0069169B">
        <w:rPr>
          <w:b/>
        </w:rPr>
        <w:t>№76 «Об утверждении Регламента предоставления муниципальной услуги»,</w:t>
      </w:r>
      <w:r w:rsidR="00957E21">
        <w:t xml:space="preserve"> на основании Постановления Главы от28.08.2017№1490-ПГ, </w:t>
      </w:r>
      <w:r w:rsidRPr="0069169B">
        <w:t xml:space="preserve">утвержден регламент предоставления муниципальной услуги «Прием в муниципальное бюджетное образовательное учреждение дополнительного образования «Центр детского (юношеского) технического творчества «Юность» Сергиево-Посадского муниципального района на </w:t>
      </w:r>
      <w:proofErr w:type="gramStart"/>
      <w:r w:rsidRPr="0069169B">
        <w:t>обучение</w:t>
      </w:r>
      <w:proofErr w:type="gramEnd"/>
      <w:r w:rsidRPr="0069169B">
        <w:t xml:space="preserve"> по дополнительным общеобразовательным программам»</w:t>
      </w:r>
      <w:r>
        <w:t xml:space="preserve">. </w:t>
      </w:r>
      <w:r w:rsidR="0055250D">
        <w:t xml:space="preserve"> </w:t>
      </w:r>
      <w:proofErr w:type="gramStart"/>
      <w:r w:rsidR="0055250D">
        <w:t>Согласно</w:t>
      </w:r>
      <w:r w:rsidR="00D401B0">
        <w:t>,</w:t>
      </w:r>
      <w:r w:rsidR="0055250D">
        <w:t xml:space="preserve"> Приказа Учреждения от 23.08.2018№60.1 «Об организации учета обучающихся в МБУ ДО ЦДТТ «Юность», всем педагогам необходимо</w:t>
      </w:r>
      <w:r w:rsidR="00D401B0">
        <w:t xml:space="preserve"> было </w:t>
      </w:r>
      <w:r w:rsidR="0055250D">
        <w:t xml:space="preserve"> сдать сведения на обучающихся в их объединениях до 01.10.2018г. для занесения </w:t>
      </w:r>
      <w:r w:rsidR="00D401B0">
        <w:t>в их единую систему мониторинга учреждений дополнительного образования Московской области.</w:t>
      </w:r>
      <w:proofErr w:type="gramEnd"/>
    </w:p>
    <w:p w:rsidR="00BC366B" w:rsidRPr="0069169B" w:rsidRDefault="00D4474A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rPr>
          <w:b/>
        </w:rPr>
        <w:tab/>
      </w:r>
      <w:r w:rsidR="00DA0B6C" w:rsidRPr="00D4474A">
        <w:rPr>
          <w:b/>
        </w:rPr>
        <w:t xml:space="preserve">Педагог дополнительного образования </w:t>
      </w:r>
      <w:r w:rsidR="009C1D87">
        <w:rPr>
          <w:b/>
        </w:rPr>
        <w:t>систематически</w:t>
      </w:r>
      <w:r w:rsidR="00DA0B6C" w:rsidRPr="00D4474A">
        <w:rPr>
          <w:b/>
        </w:rPr>
        <w:t xml:space="preserve"> не выполняет должностные обязанности педагога дополнительного образования (п.2.6</w:t>
      </w:r>
      <w:r w:rsidR="00EB676C" w:rsidRPr="00D4474A">
        <w:rPr>
          <w:b/>
        </w:rPr>
        <w:t>;</w:t>
      </w:r>
      <w:r w:rsidR="00DA0B6C" w:rsidRPr="00D4474A">
        <w:rPr>
          <w:b/>
        </w:rPr>
        <w:t>4.3</w:t>
      </w:r>
      <w:r w:rsidR="00EB676C" w:rsidRPr="00D4474A">
        <w:rPr>
          <w:b/>
        </w:rPr>
        <w:t>;4.5;4.8;</w:t>
      </w:r>
      <w:proofErr w:type="gramStart"/>
      <w:r w:rsidR="00EB676C" w:rsidRPr="00D4474A">
        <w:rPr>
          <w:b/>
        </w:rPr>
        <w:t>4,9)</w:t>
      </w:r>
      <w:r w:rsidR="00EB676C">
        <w:t>, а именно:</w:t>
      </w:r>
      <w:r w:rsidR="00DA0B6C">
        <w:t xml:space="preserve"> не ведет Журнал учета работы творче</w:t>
      </w:r>
      <w:r w:rsidR="009C1D87">
        <w:t>ского объединения, не разрабатывает</w:t>
      </w:r>
      <w:r w:rsidR="00DA0B6C">
        <w:t xml:space="preserve"> Программу и Планы учебных занятий</w:t>
      </w:r>
      <w:r w:rsidR="00EB676C">
        <w:t>,</w:t>
      </w:r>
      <w:r w:rsidR="009C1D87">
        <w:t xml:space="preserve"> нарушает Правила внутреннего распорядка</w:t>
      </w:r>
      <w:r w:rsidR="00EB676C">
        <w:t xml:space="preserve"> </w:t>
      </w:r>
      <w:r w:rsidR="00FD40CD">
        <w:t xml:space="preserve">МБУ ДО ЦДТТ «Юность», </w:t>
      </w:r>
      <w:r w:rsidR="00EB676C">
        <w:t>не подписывает трудовой договор и дополнительные соглашения к нему (Акты и приказы п</w:t>
      </w:r>
      <w:r>
        <w:t>риложены к материалам проверки),</w:t>
      </w:r>
      <w:r w:rsidR="006F507C">
        <w:t xml:space="preserve"> в течение учебного 2018 -2019 года</w:t>
      </w:r>
      <w:r>
        <w:t xml:space="preserve"> не возвращае</w:t>
      </w:r>
      <w:r w:rsidR="009C1D87">
        <w:t xml:space="preserve">т трудовую книжку в Учреждение, </w:t>
      </w:r>
      <w:r w:rsidR="009C1D87" w:rsidRPr="009C1D87">
        <w:t xml:space="preserve">не реагирует на </w:t>
      </w:r>
      <w:r w:rsidR="009C1D87">
        <w:t>Приказы руководителя Учреждения</w:t>
      </w:r>
      <w:r w:rsidR="006F507C">
        <w:t xml:space="preserve"> </w:t>
      </w:r>
      <w:r w:rsidR="006F507C">
        <w:lastRenderedPageBreak/>
        <w:t>(Требование</w:t>
      </w:r>
      <w:proofErr w:type="gramEnd"/>
      <w:r w:rsidR="006F507C">
        <w:t xml:space="preserve"> о возврате трудовой книжки, Акты и докладные записки приложены к документам проверки).</w:t>
      </w:r>
    </w:p>
    <w:p w:rsidR="00C071DE" w:rsidRDefault="00C9138A" w:rsidP="00C8270B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</w:r>
      <w:r w:rsidR="00C8270B">
        <w:t>П</w:t>
      </w:r>
      <w:r w:rsidR="002E2983">
        <w:t>едагог</w:t>
      </w:r>
      <w:r w:rsidR="00C8270B" w:rsidRPr="00C8270B">
        <w:t xml:space="preserve"> дополнительного образования не представил</w:t>
      </w:r>
      <w:r w:rsidR="00C8270B">
        <w:t xml:space="preserve"> </w:t>
      </w:r>
      <w:r w:rsidR="00C8270B" w:rsidRPr="00C8270B">
        <w:t>руководителю Учреждения</w:t>
      </w:r>
      <w:r w:rsidR="00C8270B">
        <w:t xml:space="preserve"> с</w:t>
      </w:r>
      <w:r w:rsidR="00C8270B" w:rsidRPr="00C8270B">
        <w:t xml:space="preserve">ведения о количестве </w:t>
      </w:r>
      <w:proofErr w:type="gramStart"/>
      <w:r w:rsidR="00274F54">
        <w:t>обучающихся</w:t>
      </w:r>
      <w:proofErr w:type="gramEnd"/>
      <w:r w:rsidR="00274F54">
        <w:t xml:space="preserve"> </w:t>
      </w:r>
      <w:r w:rsidR="00C8270B" w:rsidRPr="00C8270B">
        <w:t xml:space="preserve">в </w:t>
      </w:r>
      <w:r w:rsidR="00C8270B">
        <w:t>«</w:t>
      </w:r>
      <w:r w:rsidR="00C8270B" w:rsidRPr="00C8270B">
        <w:t>Радио-конструкторском</w:t>
      </w:r>
      <w:r w:rsidR="00C8270B">
        <w:t>»</w:t>
      </w:r>
      <w:r w:rsidR="00C8270B" w:rsidRPr="00C8270B">
        <w:t xml:space="preserve"> кружке в 2018 году</w:t>
      </w:r>
      <w:r w:rsidR="00C8270B">
        <w:t xml:space="preserve">, </w:t>
      </w:r>
      <w:r w:rsidR="00C8270B" w:rsidRPr="00C8270B">
        <w:t>а так же соответствующую документацию по ведению кружковой работы.</w:t>
      </w:r>
      <w:r w:rsidR="00C8270B">
        <w:t xml:space="preserve"> </w:t>
      </w:r>
    </w:p>
    <w:p w:rsidR="00827F5B" w:rsidRDefault="00D637B5" w:rsidP="00827F5B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  <w:t>Так же</w:t>
      </w:r>
      <w:r w:rsidR="00BC08A7">
        <w:t>,</w:t>
      </w:r>
      <w:r w:rsidR="00827F5B">
        <w:t xml:space="preserve"> 17.10.2019 года</w:t>
      </w:r>
      <w:r w:rsidR="00BC08A7">
        <w:t xml:space="preserve"> </w:t>
      </w:r>
      <w:r>
        <w:t>выездная комиссия в составе</w:t>
      </w:r>
      <w:r w:rsidR="00827F5B">
        <w:t xml:space="preserve"> </w:t>
      </w:r>
      <w:r w:rsidR="00C071DE">
        <w:t>п</w:t>
      </w:r>
      <w:r w:rsidR="00BC08A7">
        <w:t xml:space="preserve">редседателя </w:t>
      </w:r>
      <w:r w:rsidR="00C071DE">
        <w:t xml:space="preserve">и инспектора </w:t>
      </w:r>
      <w:r w:rsidR="00BC08A7">
        <w:t>Контрольно-счетной комисси</w:t>
      </w:r>
      <w:r w:rsidR="00C071DE">
        <w:t xml:space="preserve">и, </w:t>
      </w:r>
      <w:r w:rsidR="00BC08A7">
        <w:t>директор</w:t>
      </w:r>
      <w:r w:rsidR="00827F5B">
        <w:t>а</w:t>
      </w:r>
      <w:r w:rsidR="00C071DE">
        <w:t xml:space="preserve"> и заместителя директора</w:t>
      </w:r>
      <w:r w:rsidR="00827F5B">
        <w:t xml:space="preserve"> Учреждения при осмотре помещения по адресу: г. Сергиев Посад, ул. Валовая, д.17/15, каб.13 установила следующее.</w:t>
      </w:r>
    </w:p>
    <w:p w:rsidR="00D637B5" w:rsidRDefault="00827F5B" w:rsidP="00827F5B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 xml:space="preserve"> </w:t>
      </w:r>
      <w:r>
        <w:tab/>
        <w:t xml:space="preserve">Данное помещение занимает </w:t>
      </w:r>
      <w:r w:rsidR="002E2983">
        <w:t>педагог</w:t>
      </w:r>
      <w:r w:rsidRPr="00827F5B">
        <w:t xml:space="preserve"> дополнительного образования </w:t>
      </w:r>
      <w:r w:rsidR="00C071DE">
        <w:t xml:space="preserve">и </w:t>
      </w:r>
      <w:r w:rsidRPr="00827F5B">
        <w:t>«</w:t>
      </w:r>
      <w:proofErr w:type="gramStart"/>
      <w:r w:rsidRPr="00827F5B">
        <w:t>Радио-</w:t>
      </w:r>
      <w:r>
        <w:t>конструкторский</w:t>
      </w:r>
      <w:proofErr w:type="gramEnd"/>
      <w:r w:rsidRPr="00827F5B">
        <w:t>»</w:t>
      </w:r>
      <w:r>
        <w:t xml:space="preserve"> кружок</w:t>
      </w:r>
      <w:r w:rsidR="00C071DE">
        <w:t>.</w:t>
      </w:r>
      <w:r w:rsidR="000708F7">
        <w:t xml:space="preserve"> Согласно приказа №7 от 09.01.2018г. </w:t>
      </w:r>
      <w:r w:rsidR="00C071DE">
        <w:t>педагог</w:t>
      </w:r>
      <w:r w:rsidR="00C071DE" w:rsidRPr="00827F5B">
        <w:t xml:space="preserve"> дополнительного образования</w:t>
      </w:r>
      <w:r w:rsidR="000708F7">
        <w:t xml:space="preserve"> назначен </w:t>
      </w:r>
      <w:proofErr w:type="gramStart"/>
      <w:r w:rsidR="000708F7">
        <w:t>ответственным</w:t>
      </w:r>
      <w:proofErr w:type="gramEnd"/>
      <w:r w:rsidR="000708F7">
        <w:t xml:space="preserve"> за порядок и пожарную безопасность в кабинете №13.</w:t>
      </w:r>
    </w:p>
    <w:p w:rsidR="00CE6248" w:rsidRPr="002C1815" w:rsidRDefault="000708F7" w:rsidP="00EE4B56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  <w:rPr>
          <w:b/>
        </w:rPr>
      </w:pPr>
      <w:r>
        <w:tab/>
        <w:t xml:space="preserve">При осмотре муниципального </w:t>
      </w:r>
      <w:r w:rsidR="00A17D98">
        <w:t>имущества (</w:t>
      </w:r>
      <w:r>
        <w:t>помещения</w:t>
      </w:r>
      <w:r w:rsidR="00A17D98">
        <w:t>)</w:t>
      </w:r>
      <w:r>
        <w:t xml:space="preserve"> установлено, что весь кабинет завален материалом и оборудованием не пригодным и не используемым в учебном процессе. В таком помещении не возможно полноценно проводить занятия кружка, так как физически нет места для нахожде</w:t>
      </w:r>
      <w:r w:rsidR="00C071DE">
        <w:t xml:space="preserve">ния детей в помещении. </w:t>
      </w:r>
      <w:r w:rsidRPr="002C1815">
        <w:rPr>
          <w:b/>
        </w:rPr>
        <w:t>Данное помещение не соответствует нормам инструкций по охране труда и пожарной безопасности.</w:t>
      </w:r>
    </w:p>
    <w:p w:rsidR="00C071DE" w:rsidRDefault="00C071DE" w:rsidP="00C071DE">
      <w:pPr>
        <w:widowControl w:val="0"/>
        <w:tabs>
          <w:tab w:val="left" w:pos="426"/>
        </w:tabs>
        <w:autoSpaceDE w:val="0"/>
        <w:spacing w:line="360" w:lineRule="auto"/>
        <w:ind w:right="-1"/>
        <w:jc w:val="both"/>
      </w:pPr>
      <w:r>
        <w:tab/>
      </w:r>
      <w:bookmarkStart w:id="0" w:name="_GoBack"/>
      <w:bookmarkEnd w:id="0"/>
      <w:r w:rsidRPr="00C071DE">
        <w:t>При данных обстоятельствах педагогу дополнительного образования за 2018 год была необоснованно начислена заработная плата в размере 339 765,18 рублей, что является неэффективным использованием бюджетных средств.</w:t>
      </w:r>
    </w:p>
    <w:p w:rsidR="00D2386F" w:rsidRDefault="007207CE" w:rsidP="00EE4B56">
      <w:pPr>
        <w:widowControl w:val="0"/>
        <w:autoSpaceDE w:val="0"/>
        <w:spacing w:line="360" w:lineRule="auto"/>
        <w:ind w:right="-1" w:firstLine="708"/>
        <w:jc w:val="both"/>
      </w:pPr>
      <w:r w:rsidRPr="00A75727">
        <w:t>Должностные инструкции разработаны в соответствии со статьями Трудового Кодекса РФ, Единого квалификационного справочника должностей руководителей</w:t>
      </w:r>
      <w:r>
        <w:t>, специалистов и служащих, раздел «Квалификационные характеристики должностей работников образования», иными нормативными актами и утверждены директором Учреждения, как самостоятельный документ.</w:t>
      </w:r>
    </w:p>
    <w:p w:rsidR="00D2386F" w:rsidRDefault="007207CE" w:rsidP="00C071DE">
      <w:pPr>
        <w:widowControl w:val="0"/>
        <w:autoSpaceDE w:val="0"/>
        <w:spacing w:line="360" w:lineRule="auto"/>
        <w:ind w:right="-1" w:firstLine="686"/>
        <w:jc w:val="both"/>
        <w:rPr>
          <w:b/>
          <w:color w:val="000000"/>
        </w:rPr>
      </w:pPr>
      <w:r w:rsidRPr="003E5DC9">
        <w:t xml:space="preserve">В Учреждении разработана и </w:t>
      </w:r>
      <w:r w:rsidR="00FF2BB7" w:rsidRPr="003E5DC9">
        <w:t xml:space="preserve">утверждена Приказом </w:t>
      </w:r>
      <w:r w:rsidRPr="003E5DC9">
        <w:t>дире</w:t>
      </w:r>
      <w:r w:rsidR="00FF2BB7" w:rsidRPr="003E5DC9">
        <w:t xml:space="preserve">ктора </w:t>
      </w:r>
      <w:r w:rsidR="003B675A" w:rsidRPr="003E5DC9">
        <w:t xml:space="preserve">Учетная политика МБУ </w:t>
      </w:r>
      <w:proofErr w:type="gramStart"/>
      <w:r w:rsidR="003B675A" w:rsidRPr="003E5DC9">
        <w:t>ДО</w:t>
      </w:r>
      <w:proofErr w:type="gramEnd"/>
      <w:r w:rsidR="003B675A" w:rsidRPr="003E5DC9">
        <w:t xml:space="preserve"> </w:t>
      </w:r>
      <w:proofErr w:type="gramStart"/>
      <w:r w:rsidR="003B675A" w:rsidRPr="003E5DC9">
        <w:t>Центр</w:t>
      </w:r>
      <w:proofErr w:type="gramEnd"/>
      <w:r w:rsidR="003B675A" w:rsidRPr="003E5DC9">
        <w:t xml:space="preserve"> детского (юношеского) творчества «Юность»</w:t>
      </w:r>
      <w:r w:rsidRPr="003E5DC9">
        <w:t>. В Учетной политике Учреждения определена методика ведения бухгалтерского учета, документа</w:t>
      </w:r>
      <w:r w:rsidRPr="00786D13">
        <w:t>льное оформление</w:t>
      </w:r>
      <w:r w:rsidRPr="003323B4">
        <w:rPr>
          <w:color w:val="FF0000"/>
        </w:rPr>
        <w:t xml:space="preserve"> </w:t>
      </w:r>
      <w:r>
        <w:t xml:space="preserve">хозяйственных операций, формы первичных документов, учет основных средств, учет материалов, учет платных услуг, кассовая дисциплина, форма бюджетного учета, организация документооборота, рабочий план счетов, инвентаризация, бухгалтерская отчетность.   </w:t>
      </w:r>
    </w:p>
    <w:p w:rsidR="00D2386F" w:rsidRPr="007B6448" w:rsidRDefault="007207CE" w:rsidP="00EE4B56">
      <w:pPr>
        <w:widowControl w:val="0"/>
        <w:autoSpaceDE w:val="0"/>
        <w:spacing w:line="360" w:lineRule="auto"/>
        <w:ind w:right="-1" w:firstLine="686"/>
        <w:jc w:val="center"/>
        <w:rPr>
          <w:b/>
        </w:rPr>
      </w:pPr>
      <w:r w:rsidRPr="00CB7914">
        <w:rPr>
          <w:b/>
          <w:color w:val="FF0000"/>
        </w:rPr>
        <w:t xml:space="preserve"> </w:t>
      </w:r>
      <w:r w:rsidRPr="007B6448">
        <w:rPr>
          <w:b/>
        </w:rPr>
        <w:t>Муниципальные контракты, договоры.</w:t>
      </w:r>
    </w:p>
    <w:p w:rsidR="00D2386F" w:rsidRPr="00587A97" w:rsidRDefault="007207CE" w:rsidP="00EE4B56">
      <w:pPr>
        <w:widowControl w:val="0"/>
        <w:shd w:val="clear" w:color="auto" w:fill="FFFFFF"/>
        <w:tabs>
          <w:tab w:val="left" w:pos="7020"/>
        </w:tabs>
        <w:autoSpaceDE w:val="0"/>
        <w:spacing w:line="360" w:lineRule="auto"/>
        <w:ind w:right="-1" w:firstLine="567"/>
        <w:jc w:val="both"/>
        <w:rPr>
          <w:b/>
        </w:rPr>
      </w:pPr>
      <w:r w:rsidRPr="007B6448">
        <w:t>Учреждением за период с 01.01.2018г. по 31.12.2018г. с поставщиками услуг заключ</w:t>
      </w:r>
      <w:r w:rsidR="007B6448" w:rsidRPr="007B6448">
        <w:t xml:space="preserve">ено </w:t>
      </w:r>
      <w:r w:rsidR="007B6448" w:rsidRPr="00587A97">
        <w:rPr>
          <w:b/>
        </w:rPr>
        <w:t>113</w:t>
      </w:r>
      <w:r w:rsidRPr="007B6448">
        <w:t xml:space="preserve"> договоров и муниципал</w:t>
      </w:r>
      <w:r w:rsidR="007B6448" w:rsidRPr="007B6448">
        <w:t xml:space="preserve">ьных контрактов на общую сумму </w:t>
      </w:r>
      <w:r w:rsidR="007B6448" w:rsidRPr="00587A97">
        <w:rPr>
          <w:b/>
        </w:rPr>
        <w:t xml:space="preserve">6 432 843,34 </w:t>
      </w:r>
      <w:r w:rsidRPr="00587A97">
        <w:rPr>
          <w:b/>
        </w:rPr>
        <w:t>руб.</w:t>
      </w:r>
    </w:p>
    <w:p w:rsidR="00D2386F" w:rsidRPr="007B6448" w:rsidRDefault="007207CE" w:rsidP="00EE4B56">
      <w:pPr>
        <w:widowControl w:val="0"/>
        <w:shd w:val="clear" w:color="auto" w:fill="FFFFFF"/>
        <w:tabs>
          <w:tab w:val="left" w:pos="7020"/>
        </w:tabs>
        <w:autoSpaceDE w:val="0"/>
        <w:spacing w:line="360" w:lineRule="auto"/>
        <w:ind w:right="-1" w:firstLine="567"/>
        <w:jc w:val="both"/>
      </w:pPr>
      <w:r w:rsidRPr="007B6448">
        <w:t xml:space="preserve">Муниципальные контракты и договоры оформлены в соответствии с действующим законодательством.  При проведении конкурсов на размещение заказов на поставку товаров </w:t>
      </w:r>
      <w:r w:rsidRPr="007B6448">
        <w:lastRenderedPageBreak/>
        <w:t xml:space="preserve">(работ, услуг) для государственных нужд (ст.71,72 Бюджетного Кодекса РФ). </w:t>
      </w:r>
    </w:p>
    <w:p w:rsidR="00D2386F" w:rsidRPr="00D00C77" w:rsidRDefault="007207CE" w:rsidP="00EE4B56">
      <w:pPr>
        <w:widowControl w:val="0"/>
        <w:shd w:val="clear" w:color="auto" w:fill="FFFFFF"/>
        <w:tabs>
          <w:tab w:val="left" w:pos="7020"/>
        </w:tabs>
        <w:autoSpaceDE w:val="0"/>
        <w:spacing w:line="360" w:lineRule="auto"/>
        <w:ind w:right="-1"/>
        <w:jc w:val="center"/>
        <w:rPr>
          <w:b/>
        </w:rPr>
      </w:pPr>
      <w:r w:rsidRPr="00D00C77">
        <w:rPr>
          <w:b/>
        </w:rPr>
        <w:t>Кредиторская и дебиторская задолженность.</w:t>
      </w:r>
    </w:p>
    <w:p w:rsidR="00C40349" w:rsidRPr="00BC002D" w:rsidRDefault="00D00C77" w:rsidP="00C071D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1"/>
        <w:jc w:val="both"/>
      </w:pPr>
      <w:r>
        <w:rPr>
          <w:color w:val="FF0000"/>
        </w:rPr>
        <w:tab/>
      </w:r>
      <w:r w:rsidRPr="00705084">
        <w:rPr>
          <w:b/>
        </w:rPr>
        <w:t>Кредиторская</w:t>
      </w:r>
      <w:r w:rsidR="007207CE" w:rsidRPr="00705084">
        <w:rPr>
          <w:b/>
        </w:rPr>
        <w:t xml:space="preserve"> задолженност</w:t>
      </w:r>
      <w:r w:rsidRPr="00705084">
        <w:rPr>
          <w:b/>
        </w:rPr>
        <w:t>ь</w:t>
      </w:r>
      <w:r w:rsidRPr="00BC002D">
        <w:t xml:space="preserve"> по состоянию на 31.12.2018 г.</w:t>
      </w:r>
      <w:r w:rsidR="00705084">
        <w:t xml:space="preserve"> </w:t>
      </w:r>
      <w:r w:rsidR="00705084" w:rsidRPr="00705084">
        <w:rPr>
          <w:b/>
        </w:rPr>
        <w:t>по муниципальному заданию</w:t>
      </w:r>
      <w:r w:rsidRPr="00705084">
        <w:rPr>
          <w:b/>
        </w:rPr>
        <w:t xml:space="preserve"> </w:t>
      </w:r>
      <w:r w:rsidRPr="00BC002D">
        <w:t xml:space="preserve">составила в сумме </w:t>
      </w:r>
      <w:r w:rsidRPr="00705084">
        <w:rPr>
          <w:b/>
        </w:rPr>
        <w:t>18</w:t>
      </w:r>
      <w:r w:rsidR="00705084" w:rsidRPr="00705084">
        <w:rPr>
          <w:b/>
        </w:rPr>
        <w:t xml:space="preserve"> </w:t>
      </w:r>
      <w:r w:rsidRPr="00705084">
        <w:rPr>
          <w:b/>
        </w:rPr>
        <w:t>304,97 рублей</w:t>
      </w:r>
      <w:r w:rsidR="00C071DE">
        <w:t>.</w:t>
      </w:r>
    </w:p>
    <w:p w:rsidR="00C40349" w:rsidRPr="00BC002D" w:rsidRDefault="00D00C77" w:rsidP="00EE4B56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1"/>
        <w:jc w:val="both"/>
      </w:pPr>
      <w:r w:rsidRPr="00BC002D">
        <w:t xml:space="preserve"> </w:t>
      </w:r>
      <w:r w:rsidR="00351ABE" w:rsidRPr="00BC002D">
        <w:tab/>
      </w:r>
      <w:r w:rsidR="00C40349" w:rsidRPr="00705084">
        <w:rPr>
          <w:b/>
        </w:rPr>
        <w:t>Кредиторская задолженность</w:t>
      </w:r>
      <w:r w:rsidR="00C40349" w:rsidRPr="00BC002D">
        <w:t xml:space="preserve"> по состоянию на 31.12.2018 г. составила </w:t>
      </w:r>
      <w:r w:rsidR="00C40349" w:rsidRPr="00705084">
        <w:rPr>
          <w:b/>
        </w:rPr>
        <w:t>по платным услугам</w:t>
      </w:r>
      <w:r w:rsidR="00C40349" w:rsidRPr="00BC002D">
        <w:t xml:space="preserve"> в сумме </w:t>
      </w:r>
      <w:r w:rsidR="00C40349" w:rsidRPr="00705084">
        <w:rPr>
          <w:b/>
        </w:rPr>
        <w:t>1096,0 рублей</w:t>
      </w:r>
      <w:r w:rsidR="00C40349" w:rsidRPr="00BC002D">
        <w:t>.</w:t>
      </w:r>
    </w:p>
    <w:p w:rsidR="00544E96" w:rsidRPr="003C4D88" w:rsidRDefault="00705084" w:rsidP="00C071D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1"/>
        <w:jc w:val="both"/>
      </w:pPr>
      <w:r>
        <w:tab/>
      </w:r>
      <w:r w:rsidRPr="00705084">
        <w:rPr>
          <w:b/>
        </w:rPr>
        <w:t>Дебиторская задолженность</w:t>
      </w:r>
      <w:r w:rsidRPr="00705084">
        <w:t xml:space="preserve"> по состоянию на 31.12.2018 г. </w:t>
      </w:r>
      <w:r w:rsidRPr="00705084">
        <w:rPr>
          <w:b/>
        </w:rPr>
        <w:t>по муниципальному заданию</w:t>
      </w:r>
      <w:r w:rsidRPr="00705084">
        <w:t xml:space="preserve"> </w:t>
      </w:r>
      <w:r>
        <w:t xml:space="preserve">составила в сумме </w:t>
      </w:r>
      <w:r w:rsidRPr="00705084">
        <w:rPr>
          <w:b/>
        </w:rPr>
        <w:t>28 163,17 рублей</w:t>
      </w:r>
      <w:r w:rsidR="00C071DE">
        <w:t>.</w:t>
      </w:r>
    </w:p>
    <w:p w:rsidR="00D2386F" w:rsidRDefault="007207CE" w:rsidP="00EE4B56">
      <w:pPr>
        <w:widowControl w:val="0"/>
        <w:tabs>
          <w:tab w:val="left" w:pos="851"/>
        </w:tabs>
        <w:autoSpaceDE w:val="0"/>
        <w:spacing w:line="360" w:lineRule="auto"/>
        <w:ind w:right="-1"/>
        <w:jc w:val="center"/>
        <w:rPr>
          <w:b/>
          <w:bCs/>
        </w:rPr>
      </w:pPr>
      <w:r>
        <w:rPr>
          <w:b/>
          <w:bCs/>
        </w:rPr>
        <w:t>В ходе проверки установлено следующее:</w:t>
      </w:r>
    </w:p>
    <w:p w:rsidR="00D2386F" w:rsidRDefault="00BF270B" w:rsidP="00EE4B56">
      <w:pPr>
        <w:widowControl w:val="0"/>
        <w:tabs>
          <w:tab w:val="left" w:pos="851"/>
        </w:tabs>
        <w:autoSpaceDE w:val="0"/>
        <w:spacing w:line="360" w:lineRule="auto"/>
        <w:ind w:right="-1"/>
        <w:jc w:val="both"/>
      </w:pPr>
      <w:r>
        <w:tab/>
      </w:r>
      <w:r w:rsidR="007207CE">
        <w:t>За проверяемый период в муниципальном бюджетном учреждении</w:t>
      </w:r>
      <w:r w:rsidR="007207CE">
        <w:rPr>
          <w:spacing w:val="-10"/>
        </w:rPr>
        <w:t xml:space="preserve"> </w:t>
      </w:r>
      <w:r w:rsidR="006875E4">
        <w:t xml:space="preserve">МБУ </w:t>
      </w:r>
      <w:proofErr w:type="gramStart"/>
      <w:r w:rsidR="006875E4">
        <w:t>ДО</w:t>
      </w:r>
      <w:proofErr w:type="gramEnd"/>
      <w:r w:rsidR="006875E4">
        <w:t xml:space="preserve"> </w:t>
      </w:r>
      <w:proofErr w:type="gramStart"/>
      <w:r w:rsidR="007207CE">
        <w:t>Центр</w:t>
      </w:r>
      <w:proofErr w:type="gramEnd"/>
      <w:r w:rsidR="007207CE">
        <w:t xml:space="preserve"> детского</w:t>
      </w:r>
      <w:r w:rsidR="006875E4">
        <w:t xml:space="preserve"> (юношеского)</w:t>
      </w:r>
      <w:r>
        <w:t xml:space="preserve"> </w:t>
      </w:r>
      <w:r w:rsidR="006875E4">
        <w:t>технического творчества «Юность»</w:t>
      </w:r>
      <w:r w:rsidR="007207CE">
        <w:t xml:space="preserve"> расходование бюджетных средств производилось в соответствии с действующим законодательством и нормативно-правовыми актами Сергиево-Посадского муниципально</w:t>
      </w:r>
      <w:r>
        <w:t>го района.</w:t>
      </w:r>
    </w:p>
    <w:p w:rsidR="000D59A9" w:rsidRPr="000D59A9" w:rsidRDefault="002E2983" w:rsidP="000D59A9">
      <w:pPr>
        <w:widowControl w:val="0"/>
        <w:tabs>
          <w:tab w:val="left" w:pos="851"/>
        </w:tabs>
        <w:autoSpaceDE w:val="0"/>
        <w:spacing w:line="360" w:lineRule="auto"/>
        <w:ind w:right="-1"/>
        <w:jc w:val="both"/>
        <w:rPr>
          <w:b/>
        </w:rPr>
      </w:pPr>
      <w:r>
        <w:tab/>
      </w:r>
      <w:r w:rsidR="00BF270B">
        <w:t xml:space="preserve"> </w:t>
      </w:r>
      <w:r w:rsidRPr="002E2983">
        <w:t>Однако</w:t>
      </w:r>
      <w:proofErr w:type="gramStart"/>
      <w:r w:rsidRPr="002E2983">
        <w:t>,</w:t>
      </w:r>
      <w:proofErr w:type="gramEnd"/>
      <w:r w:rsidRPr="002E2983">
        <w:t xml:space="preserve"> педагогу дополнительного образования за 2018 год была необоснованно начислена </w:t>
      </w:r>
      <w:r w:rsidR="00C071DE">
        <w:t xml:space="preserve">и выплачена </w:t>
      </w:r>
      <w:r w:rsidRPr="002E2983">
        <w:t xml:space="preserve">заработная плата в </w:t>
      </w:r>
      <w:r w:rsidRPr="00810A13">
        <w:rPr>
          <w:b/>
        </w:rPr>
        <w:t>размере 339 765,18 рублей</w:t>
      </w:r>
      <w:r w:rsidRPr="002E2983">
        <w:t>, что является неэффективным использованием бюджетных средств.</w:t>
      </w:r>
      <w:r w:rsidR="000D59A9">
        <w:t xml:space="preserve"> </w:t>
      </w:r>
      <w:r w:rsidR="000D59A9" w:rsidRPr="000D59A9">
        <w:t xml:space="preserve">При осмотре муниципального помещения установлено, что весь кабинет завален материалом и оборудованием не пригодным и не используемым в учебном процессе. В таком помещении не возможно полноценно проводить занятия кружка, так как физически нет места для нахождения детей в помещении.  </w:t>
      </w:r>
      <w:r w:rsidR="000D59A9" w:rsidRPr="000D59A9">
        <w:rPr>
          <w:b/>
        </w:rPr>
        <w:t>Данное помещение не соответствует нормам инструкций по охране труда и пожарной безопасности.</w:t>
      </w:r>
    </w:p>
    <w:p w:rsidR="001C6C90" w:rsidRPr="0092117E" w:rsidRDefault="001C6C90" w:rsidP="000D59A9">
      <w:pPr>
        <w:widowControl w:val="0"/>
        <w:autoSpaceDE w:val="0"/>
        <w:ind w:right="-1"/>
        <w:rPr>
          <w:color w:val="4F81BD"/>
        </w:rPr>
      </w:pPr>
    </w:p>
    <w:p w:rsidR="0092117E" w:rsidRPr="0092117E" w:rsidRDefault="0092117E" w:rsidP="000D59A9">
      <w:pPr>
        <w:widowControl w:val="0"/>
        <w:autoSpaceDE w:val="0"/>
        <w:ind w:right="-1"/>
        <w:rPr>
          <w:color w:val="4F81BD"/>
        </w:rPr>
      </w:pPr>
    </w:p>
    <w:p w:rsidR="0092117E" w:rsidRDefault="0092117E" w:rsidP="000D59A9">
      <w:pPr>
        <w:widowControl w:val="0"/>
        <w:autoSpaceDE w:val="0"/>
        <w:ind w:right="-1"/>
        <w:rPr>
          <w:color w:val="4F81BD"/>
          <w:sz w:val="26"/>
          <w:szCs w:val="26"/>
        </w:rPr>
      </w:pPr>
    </w:p>
    <w:p w:rsidR="00D2386F" w:rsidRDefault="007207CE" w:rsidP="00EE4B56">
      <w:pPr>
        <w:widowControl w:val="0"/>
        <w:autoSpaceDE w:val="0"/>
        <w:ind w:right="-1"/>
        <w:jc w:val="both"/>
      </w:pPr>
      <w:r>
        <w:t>Инспектор Кон</w:t>
      </w:r>
      <w:r w:rsidR="00544E96">
        <w:t>трольно-счетной палаты</w:t>
      </w:r>
    </w:p>
    <w:p w:rsidR="00D2386F" w:rsidRDefault="007207CE" w:rsidP="00EE4B56">
      <w:pPr>
        <w:widowControl w:val="0"/>
        <w:autoSpaceDE w:val="0"/>
        <w:ind w:right="-1"/>
        <w:jc w:val="both"/>
      </w:pPr>
      <w:r>
        <w:t>Сергиево-</w:t>
      </w:r>
      <w:r w:rsidR="00544E96">
        <w:t xml:space="preserve">Посадского городского округа     </w:t>
      </w:r>
      <w:r>
        <w:t xml:space="preserve">                                             </w:t>
      </w:r>
      <w:r w:rsidR="00544E96">
        <w:t xml:space="preserve">   </w:t>
      </w:r>
      <w:r>
        <w:t xml:space="preserve">  Л.В. Калинина</w:t>
      </w:r>
    </w:p>
    <w:p w:rsidR="00D2386F" w:rsidRDefault="00D2386F" w:rsidP="00EE4B56">
      <w:pPr>
        <w:widowControl w:val="0"/>
        <w:autoSpaceDE w:val="0"/>
        <w:ind w:right="-1" w:firstLine="540"/>
        <w:jc w:val="both"/>
      </w:pPr>
    </w:p>
    <w:p w:rsidR="000D59A9" w:rsidRDefault="000D59A9" w:rsidP="001C7D63">
      <w:pPr>
        <w:widowControl w:val="0"/>
        <w:autoSpaceDE w:val="0"/>
        <w:ind w:right="-1"/>
        <w:jc w:val="both"/>
      </w:pPr>
    </w:p>
    <w:sectPr w:rsidR="000D5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6E" w:rsidRDefault="00130F6E" w:rsidP="00891693">
      <w:r>
        <w:separator/>
      </w:r>
    </w:p>
  </w:endnote>
  <w:endnote w:type="continuationSeparator" w:id="0">
    <w:p w:rsidR="00130F6E" w:rsidRDefault="00130F6E" w:rsidP="0089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93" w:rsidRDefault="008916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92174"/>
      <w:docPartObj>
        <w:docPartGallery w:val="Page Numbers (Bottom of Page)"/>
        <w:docPartUnique/>
      </w:docPartObj>
    </w:sdtPr>
    <w:sdtEndPr/>
    <w:sdtContent>
      <w:p w:rsidR="00891693" w:rsidRDefault="008916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DE">
          <w:rPr>
            <w:noProof/>
          </w:rPr>
          <w:t>1</w:t>
        </w:r>
        <w:r>
          <w:fldChar w:fldCharType="end"/>
        </w:r>
      </w:p>
    </w:sdtContent>
  </w:sdt>
  <w:p w:rsidR="00891693" w:rsidRDefault="0089169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93" w:rsidRDefault="008916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6E" w:rsidRDefault="00130F6E" w:rsidP="00891693">
      <w:r>
        <w:separator/>
      </w:r>
    </w:p>
  </w:footnote>
  <w:footnote w:type="continuationSeparator" w:id="0">
    <w:p w:rsidR="00130F6E" w:rsidRDefault="00130F6E" w:rsidP="0089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93" w:rsidRDefault="0089169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93" w:rsidRDefault="0089169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93" w:rsidRDefault="0089169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3D43"/>
    <w:multiLevelType w:val="hybridMultilevel"/>
    <w:tmpl w:val="C786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D5586"/>
    <w:multiLevelType w:val="multilevel"/>
    <w:tmpl w:val="62502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8699E"/>
    <w:multiLevelType w:val="multilevel"/>
    <w:tmpl w:val="22487E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5D1352"/>
    <w:multiLevelType w:val="multilevel"/>
    <w:tmpl w:val="EF763CA4"/>
    <w:lvl w:ilvl="0">
      <w:start w:val="1"/>
      <w:numFmt w:val="decimal"/>
      <w:lvlText w:val="%1."/>
      <w:lvlJc w:val="left"/>
      <w:pPr>
        <w:ind w:left="14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25BC1"/>
    <w:multiLevelType w:val="multilevel"/>
    <w:tmpl w:val="A3E8A670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7092E"/>
    <w:multiLevelType w:val="multilevel"/>
    <w:tmpl w:val="CAFCD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A47FCF"/>
    <w:multiLevelType w:val="hybridMultilevel"/>
    <w:tmpl w:val="D4649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0A1125"/>
    <w:multiLevelType w:val="multilevel"/>
    <w:tmpl w:val="F6B63592"/>
    <w:lvl w:ilvl="0">
      <w:start w:val="1"/>
      <w:numFmt w:val="decimal"/>
      <w:lvlText w:val="%1."/>
      <w:lvlJc w:val="left"/>
      <w:pPr>
        <w:ind w:left="12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E8108A"/>
    <w:multiLevelType w:val="hybridMultilevel"/>
    <w:tmpl w:val="D4649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6F"/>
    <w:rsid w:val="00007A70"/>
    <w:rsid w:val="00064897"/>
    <w:rsid w:val="000708F7"/>
    <w:rsid w:val="000802B1"/>
    <w:rsid w:val="000A7A8F"/>
    <w:rsid w:val="000B492E"/>
    <w:rsid w:val="000B7E9E"/>
    <w:rsid w:val="000C73F9"/>
    <w:rsid w:val="000D59A9"/>
    <w:rsid w:val="00111B06"/>
    <w:rsid w:val="001256DB"/>
    <w:rsid w:val="00130F6E"/>
    <w:rsid w:val="001461DF"/>
    <w:rsid w:val="00147D78"/>
    <w:rsid w:val="00150EBB"/>
    <w:rsid w:val="0016353D"/>
    <w:rsid w:val="001645DB"/>
    <w:rsid w:val="00170B69"/>
    <w:rsid w:val="00174ACE"/>
    <w:rsid w:val="001C0322"/>
    <w:rsid w:val="001C3127"/>
    <w:rsid w:val="001C6C90"/>
    <w:rsid w:val="001C7D63"/>
    <w:rsid w:val="002030B4"/>
    <w:rsid w:val="0020556D"/>
    <w:rsid w:val="00220465"/>
    <w:rsid w:val="00243AB0"/>
    <w:rsid w:val="0025452F"/>
    <w:rsid w:val="00270E08"/>
    <w:rsid w:val="00274F54"/>
    <w:rsid w:val="002A234C"/>
    <w:rsid w:val="002B2909"/>
    <w:rsid w:val="002B49C7"/>
    <w:rsid w:val="002C1815"/>
    <w:rsid w:val="002D5D8F"/>
    <w:rsid w:val="002D70C4"/>
    <w:rsid w:val="002E11E3"/>
    <w:rsid w:val="002E2983"/>
    <w:rsid w:val="002F5F07"/>
    <w:rsid w:val="00305D73"/>
    <w:rsid w:val="003144AF"/>
    <w:rsid w:val="003323B4"/>
    <w:rsid w:val="00351ABE"/>
    <w:rsid w:val="00361003"/>
    <w:rsid w:val="00372564"/>
    <w:rsid w:val="00377226"/>
    <w:rsid w:val="00377A12"/>
    <w:rsid w:val="00377ECF"/>
    <w:rsid w:val="00387F76"/>
    <w:rsid w:val="003912E3"/>
    <w:rsid w:val="00393386"/>
    <w:rsid w:val="003976D1"/>
    <w:rsid w:val="003A3B70"/>
    <w:rsid w:val="003B675A"/>
    <w:rsid w:val="003C4D88"/>
    <w:rsid w:val="003E255C"/>
    <w:rsid w:val="003E5DC9"/>
    <w:rsid w:val="0040427C"/>
    <w:rsid w:val="00427576"/>
    <w:rsid w:val="00432638"/>
    <w:rsid w:val="0044777E"/>
    <w:rsid w:val="00455FED"/>
    <w:rsid w:val="004A39B3"/>
    <w:rsid w:val="004D6BBE"/>
    <w:rsid w:val="004E6099"/>
    <w:rsid w:val="004F4234"/>
    <w:rsid w:val="004F6B2A"/>
    <w:rsid w:val="004F7CB1"/>
    <w:rsid w:val="00533DB0"/>
    <w:rsid w:val="00535872"/>
    <w:rsid w:val="00544E96"/>
    <w:rsid w:val="005450AF"/>
    <w:rsid w:val="0055250D"/>
    <w:rsid w:val="00561F5B"/>
    <w:rsid w:val="005741E9"/>
    <w:rsid w:val="00587A97"/>
    <w:rsid w:val="005B540B"/>
    <w:rsid w:val="005C18D4"/>
    <w:rsid w:val="005E239B"/>
    <w:rsid w:val="006004C2"/>
    <w:rsid w:val="0060530F"/>
    <w:rsid w:val="00626F2D"/>
    <w:rsid w:val="0063034B"/>
    <w:rsid w:val="00630C55"/>
    <w:rsid w:val="00663632"/>
    <w:rsid w:val="006875E4"/>
    <w:rsid w:val="0069169B"/>
    <w:rsid w:val="006A561C"/>
    <w:rsid w:val="006A7BCA"/>
    <w:rsid w:val="006B756A"/>
    <w:rsid w:val="006C68E3"/>
    <w:rsid w:val="006F507C"/>
    <w:rsid w:val="00705084"/>
    <w:rsid w:val="007207CE"/>
    <w:rsid w:val="00737D66"/>
    <w:rsid w:val="007673EA"/>
    <w:rsid w:val="00773DEE"/>
    <w:rsid w:val="00786D13"/>
    <w:rsid w:val="00791C32"/>
    <w:rsid w:val="00795A46"/>
    <w:rsid w:val="007A0E0D"/>
    <w:rsid w:val="007B6448"/>
    <w:rsid w:val="007B6EB4"/>
    <w:rsid w:val="007C002C"/>
    <w:rsid w:val="007F3836"/>
    <w:rsid w:val="00801A42"/>
    <w:rsid w:val="00801EE0"/>
    <w:rsid w:val="00802C41"/>
    <w:rsid w:val="00810A13"/>
    <w:rsid w:val="00817C88"/>
    <w:rsid w:val="00820332"/>
    <w:rsid w:val="00820A02"/>
    <w:rsid w:val="00827F5B"/>
    <w:rsid w:val="00831E14"/>
    <w:rsid w:val="0084398C"/>
    <w:rsid w:val="00843DE4"/>
    <w:rsid w:val="00871C3A"/>
    <w:rsid w:val="00880D9B"/>
    <w:rsid w:val="00884873"/>
    <w:rsid w:val="00891693"/>
    <w:rsid w:val="008A6033"/>
    <w:rsid w:val="008C3D7C"/>
    <w:rsid w:val="008D5344"/>
    <w:rsid w:val="008D61B0"/>
    <w:rsid w:val="00917B1E"/>
    <w:rsid w:val="0092117E"/>
    <w:rsid w:val="00933119"/>
    <w:rsid w:val="00946112"/>
    <w:rsid w:val="00955875"/>
    <w:rsid w:val="00957E21"/>
    <w:rsid w:val="00972FF4"/>
    <w:rsid w:val="00984139"/>
    <w:rsid w:val="009B4784"/>
    <w:rsid w:val="009B4808"/>
    <w:rsid w:val="009C1D87"/>
    <w:rsid w:val="009C219A"/>
    <w:rsid w:val="009D40DB"/>
    <w:rsid w:val="009E2975"/>
    <w:rsid w:val="009E3407"/>
    <w:rsid w:val="009E5864"/>
    <w:rsid w:val="009E64F3"/>
    <w:rsid w:val="00A06D66"/>
    <w:rsid w:val="00A17D98"/>
    <w:rsid w:val="00A5094A"/>
    <w:rsid w:val="00A7556B"/>
    <w:rsid w:val="00A75727"/>
    <w:rsid w:val="00A84443"/>
    <w:rsid w:val="00A867FD"/>
    <w:rsid w:val="00AB2613"/>
    <w:rsid w:val="00AB385E"/>
    <w:rsid w:val="00AD115B"/>
    <w:rsid w:val="00AE79BC"/>
    <w:rsid w:val="00AF79AE"/>
    <w:rsid w:val="00B032FB"/>
    <w:rsid w:val="00B057F1"/>
    <w:rsid w:val="00B17909"/>
    <w:rsid w:val="00B27B05"/>
    <w:rsid w:val="00B42A33"/>
    <w:rsid w:val="00B826BA"/>
    <w:rsid w:val="00B860F5"/>
    <w:rsid w:val="00B90318"/>
    <w:rsid w:val="00B96304"/>
    <w:rsid w:val="00BA06FB"/>
    <w:rsid w:val="00BC002D"/>
    <w:rsid w:val="00BC08A7"/>
    <w:rsid w:val="00BC366B"/>
    <w:rsid w:val="00BC5D05"/>
    <w:rsid w:val="00BD4428"/>
    <w:rsid w:val="00BF270B"/>
    <w:rsid w:val="00BF53CB"/>
    <w:rsid w:val="00C067C9"/>
    <w:rsid w:val="00C071DE"/>
    <w:rsid w:val="00C275F0"/>
    <w:rsid w:val="00C40349"/>
    <w:rsid w:val="00C56EE2"/>
    <w:rsid w:val="00C64007"/>
    <w:rsid w:val="00C6786B"/>
    <w:rsid w:val="00C81987"/>
    <w:rsid w:val="00C8270B"/>
    <w:rsid w:val="00C82A95"/>
    <w:rsid w:val="00C84405"/>
    <w:rsid w:val="00C86EC2"/>
    <w:rsid w:val="00C9138A"/>
    <w:rsid w:val="00C9302A"/>
    <w:rsid w:val="00CA0FF2"/>
    <w:rsid w:val="00CA1BAA"/>
    <w:rsid w:val="00CB0FF5"/>
    <w:rsid w:val="00CB7914"/>
    <w:rsid w:val="00CD1D6E"/>
    <w:rsid w:val="00CE483C"/>
    <w:rsid w:val="00CE6248"/>
    <w:rsid w:val="00CE7675"/>
    <w:rsid w:val="00CF69E8"/>
    <w:rsid w:val="00D00C77"/>
    <w:rsid w:val="00D0513E"/>
    <w:rsid w:val="00D068D2"/>
    <w:rsid w:val="00D16411"/>
    <w:rsid w:val="00D2386F"/>
    <w:rsid w:val="00D401B0"/>
    <w:rsid w:val="00D4474A"/>
    <w:rsid w:val="00D51702"/>
    <w:rsid w:val="00D54C99"/>
    <w:rsid w:val="00D577B2"/>
    <w:rsid w:val="00D637B5"/>
    <w:rsid w:val="00D712BF"/>
    <w:rsid w:val="00D81F50"/>
    <w:rsid w:val="00D94E50"/>
    <w:rsid w:val="00D9629A"/>
    <w:rsid w:val="00DA0B6C"/>
    <w:rsid w:val="00DA5833"/>
    <w:rsid w:val="00DA7A98"/>
    <w:rsid w:val="00DB7E6A"/>
    <w:rsid w:val="00DC221F"/>
    <w:rsid w:val="00DC678C"/>
    <w:rsid w:val="00DD35C6"/>
    <w:rsid w:val="00E01EA1"/>
    <w:rsid w:val="00E1105E"/>
    <w:rsid w:val="00E46384"/>
    <w:rsid w:val="00E5554B"/>
    <w:rsid w:val="00E64A0C"/>
    <w:rsid w:val="00E727C9"/>
    <w:rsid w:val="00E7778A"/>
    <w:rsid w:val="00E82237"/>
    <w:rsid w:val="00E960E6"/>
    <w:rsid w:val="00EB676C"/>
    <w:rsid w:val="00ED3EB2"/>
    <w:rsid w:val="00EE4B56"/>
    <w:rsid w:val="00F0262C"/>
    <w:rsid w:val="00F06FEB"/>
    <w:rsid w:val="00F20402"/>
    <w:rsid w:val="00F350B8"/>
    <w:rsid w:val="00F37DF9"/>
    <w:rsid w:val="00F37E3A"/>
    <w:rsid w:val="00F445F5"/>
    <w:rsid w:val="00F53C46"/>
    <w:rsid w:val="00F7627F"/>
    <w:rsid w:val="00F91C90"/>
    <w:rsid w:val="00F96D93"/>
    <w:rsid w:val="00FA6577"/>
    <w:rsid w:val="00FB70E3"/>
    <w:rsid w:val="00FC30FC"/>
    <w:rsid w:val="00FD40CD"/>
    <w:rsid w:val="00FD7FBB"/>
    <w:rsid w:val="00FE75F9"/>
    <w:rsid w:val="00FF2BB7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line="274" w:lineRule="exact"/>
      <w:ind w:left="497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autoSpaceDE w:val="0"/>
      <w:spacing w:line="274" w:lineRule="exact"/>
      <w:ind w:left="14" w:right="14" w:firstLine="540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pacing w:val="-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sz w:val="26"/>
      <w:shd w:val="clear" w:color="auto" w:fill="FFFFFF"/>
    </w:rPr>
  </w:style>
  <w:style w:type="character" w:customStyle="1" w:styleId="30">
    <w:name w:val="Заголовок 3 Знак"/>
    <w:qFormat/>
    <w:rPr>
      <w:sz w:val="26"/>
      <w:shd w:val="clear" w:color="auto" w:fill="FFFFFF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a4">
    <w:name w:val="Название Знак"/>
    <w:qFormat/>
    <w:rPr>
      <w:spacing w:val="-10"/>
      <w:sz w:val="26"/>
      <w:shd w:val="clear" w:color="auto" w:fill="FFFFFF"/>
    </w:rPr>
  </w:style>
  <w:style w:type="character" w:customStyle="1" w:styleId="a5">
    <w:name w:val="Верхний колонтитул Знак"/>
    <w:basedOn w:val="a0"/>
    <w:qFormat/>
  </w:style>
  <w:style w:type="character" w:styleId="a6">
    <w:name w:val="page number"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21">
    <w:name w:val="Основной текст с отступом 2 Знак"/>
    <w:basedOn w:val="a0"/>
    <w:qFormat/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a8">
    <w:name w:val="Основной текст Знак"/>
    <w:basedOn w:val="a0"/>
    <w:qFormat/>
  </w:style>
  <w:style w:type="character" w:customStyle="1" w:styleId="11">
    <w:name w:val="Основной текст с отступом Знак1"/>
    <w:qFormat/>
    <w:rPr>
      <w:sz w:val="26"/>
      <w:shd w:val="clear" w:color="auto" w:fill="FFFFFF"/>
      <w:lang w:val="en-US"/>
    </w:rPr>
  </w:style>
  <w:style w:type="paragraph" w:customStyle="1" w:styleId="Heading">
    <w:name w:val="Heading"/>
    <w:basedOn w:val="a"/>
    <w:next w:val="a9"/>
    <w:qFormat/>
    <w:pPr>
      <w:widowControl w:val="0"/>
      <w:shd w:val="clear" w:color="auto" w:fill="FFFFFF"/>
      <w:autoSpaceDE w:val="0"/>
      <w:spacing w:before="202" w:line="274" w:lineRule="exact"/>
      <w:ind w:right="-29" w:firstLine="583"/>
      <w:jc w:val="center"/>
    </w:pPr>
    <w:rPr>
      <w:spacing w:val="-10"/>
      <w:sz w:val="26"/>
      <w:szCs w:val="20"/>
    </w:rPr>
  </w:style>
  <w:style w:type="paragraph" w:styleId="a9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0"/>
      <w:lang w:val="en-US"/>
    </w:rPr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styleId="32">
    <w:name w:val="Body Text Indent 3"/>
    <w:basedOn w:val="a"/>
    <w:qFormat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qFormat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f">
    <w:name w:val="footer"/>
    <w:basedOn w:val="a"/>
    <w:uiPriority w:val="99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af0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f1">
    <w:name w:val="List Paragraph"/>
    <w:basedOn w:val="a"/>
    <w:qFormat/>
    <w:pPr>
      <w:widowControl w:val="0"/>
      <w:autoSpaceDE w:val="0"/>
      <w:ind w:left="708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line="274" w:lineRule="exact"/>
      <w:ind w:left="497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autoSpaceDE w:val="0"/>
      <w:spacing w:line="274" w:lineRule="exact"/>
      <w:ind w:left="14" w:right="14" w:firstLine="540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pacing w:val="-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sz w:val="26"/>
      <w:shd w:val="clear" w:color="auto" w:fill="FFFFFF"/>
    </w:rPr>
  </w:style>
  <w:style w:type="character" w:customStyle="1" w:styleId="30">
    <w:name w:val="Заголовок 3 Знак"/>
    <w:qFormat/>
    <w:rPr>
      <w:sz w:val="26"/>
      <w:shd w:val="clear" w:color="auto" w:fill="FFFFFF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a4">
    <w:name w:val="Название Знак"/>
    <w:qFormat/>
    <w:rPr>
      <w:spacing w:val="-10"/>
      <w:sz w:val="26"/>
      <w:shd w:val="clear" w:color="auto" w:fill="FFFFFF"/>
    </w:rPr>
  </w:style>
  <w:style w:type="character" w:customStyle="1" w:styleId="a5">
    <w:name w:val="Верхний колонтитул Знак"/>
    <w:basedOn w:val="a0"/>
    <w:qFormat/>
  </w:style>
  <w:style w:type="character" w:styleId="a6">
    <w:name w:val="page number"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21">
    <w:name w:val="Основной текст с отступом 2 Знак"/>
    <w:basedOn w:val="a0"/>
    <w:qFormat/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a8">
    <w:name w:val="Основной текст Знак"/>
    <w:basedOn w:val="a0"/>
    <w:qFormat/>
  </w:style>
  <w:style w:type="character" w:customStyle="1" w:styleId="11">
    <w:name w:val="Основной текст с отступом Знак1"/>
    <w:qFormat/>
    <w:rPr>
      <w:sz w:val="26"/>
      <w:shd w:val="clear" w:color="auto" w:fill="FFFFFF"/>
      <w:lang w:val="en-US"/>
    </w:rPr>
  </w:style>
  <w:style w:type="paragraph" w:customStyle="1" w:styleId="Heading">
    <w:name w:val="Heading"/>
    <w:basedOn w:val="a"/>
    <w:next w:val="a9"/>
    <w:qFormat/>
    <w:pPr>
      <w:widowControl w:val="0"/>
      <w:shd w:val="clear" w:color="auto" w:fill="FFFFFF"/>
      <w:autoSpaceDE w:val="0"/>
      <w:spacing w:before="202" w:line="274" w:lineRule="exact"/>
      <w:ind w:right="-29" w:firstLine="583"/>
      <w:jc w:val="center"/>
    </w:pPr>
    <w:rPr>
      <w:spacing w:val="-10"/>
      <w:sz w:val="26"/>
      <w:szCs w:val="20"/>
    </w:rPr>
  </w:style>
  <w:style w:type="paragraph" w:styleId="a9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  <w:szCs w:val="20"/>
      <w:lang w:val="en-US"/>
    </w:rPr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styleId="32">
    <w:name w:val="Body Text Indent 3"/>
    <w:basedOn w:val="a"/>
    <w:qFormat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qFormat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f">
    <w:name w:val="footer"/>
    <w:basedOn w:val="a"/>
    <w:uiPriority w:val="99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customStyle="1" w:styleId="af0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f1">
    <w:name w:val="List Paragraph"/>
    <w:basedOn w:val="a"/>
    <w:qFormat/>
    <w:pPr>
      <w:widowControl w:val="0"/>
      <w:autoSpaceDE w:val="0"/>
      <w:ind w:left="708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CA63-1342-46EE-8ED4-4F9A5A70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HP</cp:lastModifiedBy>
  <cp:revision>2</cp:revision>
  <cp:lastPrinted>2019-10-30T08:05:00Z</cp:lastPrinted>
  <dcterms:created xsi:type="dcterms:W3CDTF">2019-10-31T11:13:00Z</dcterms:created>
  <dcterms:modified xsi:type="dcterms:W3CDTF">2019-10-31T11:13:00Z</dcterms:modified>
  <dc:language>en-US</dc:language>
</cp:coreProperties>
</file>