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6701" w14:textId="7372941C" w:rsidR="00243CA5" w:rsidRPr="00FF434D" w:rsidRDefault="00243CA5" w:rsidP="00556432">
      <w:pPr>
        <w:widowControl w:val="0"/>
        <w:shd w:val="clear" w:color="auto" w:fill="FFFFFF"/>
        <w:autoSpaceDE w:val="0"/>
        <w:spacing w:line="240" w:lineRule="auto"/>
        <w:ind w:firstLine="547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FF434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ИНФОРМАЦИЯ</w:t>
      </w:r>
    </w:p>
    <w:p w14:paraId="7A331317" w14:textId="0DA8D94F" w:rsidR="00EF5A2E" w:rsidRPr="00FF434D" w:rsidRDefault="00243CA5" w:rsidP="000F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 результатам проверки</w:t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муниципальное бюджетное учреждение Спортивная школа «Центр» (</w:t>
      </w:r>
      <w:r w:rsidRPr="00FF434D">
        <w:rPr>
          <w:rFonts w:ascii="Times New Roman" w:eastAsia="+mn-ea" w:hAnsi="Times New Roman" w:cs="Times New Roman"/>
          <w:color w:val="2A3133"/>
          <w:kern w:val="24"/>
          <w:sz w:val="24"/>
          <w:szCs w:val="24"/>
        </w:rPr>
        <w:t>Физкультурно-оздоровительный комплекс с плавательным бассейном в поселке Реммаш)</w:t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56BE10" w14:textId="77777777" w:rsidR="00EF5A2E" w:rsidRPr="00FF434D" w:rsidRDefault="00EF5A2E" w:rsidP="000F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1F768" w14:textId="08CE1B3D" w:rsidR="00243CA5" w:rsidRPr="00FF434D" w:rsidRDefault="00243CA5" w:rsidP="000F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Контрольно-счетной палаты Сергиево-Посадского муниципального района на 2020 год, утвержденный Распоряжением Председателя Контрольно-счетной палаты Сергиево-Посадского муниципального района от </w:t>
      </w:r>
      <w:r w:rsidRPr="00FF434D">
        <w:rPr>
          <w:rFonts w:ascii="Times New Roman" w:hAnsi="Times New Roman" w:cs="Times New Roman"/>
          <w:sz w:val="24"/>
          <w:szCs w:val="24"/>
        </w:rPr>
        <w:t xml:space="preserve"> 27.12.2019 №90/19-РП</w:t>
      </w:r>
      <w:r w:rsidR="00EF5A2E" w:rsidRPr="00FF434D">
        <w:rPr>
          <w:rFonts w:ascii="Times New Roman" w:hAnsi="Times New Roman" w:cs="Times New Roman"/>
          <w:sz w:val="24"/>
          <w:szCs w:val="24"/>
        </w:rPr>
        <w:t xml:space="preserve"> </w:t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изменениями), Распоряжение Председателя Контрольно-счетной палаты от 05.08.2020 №26/20-РП. </w:t>
      </w:r>
    </w:p>
    <w:p w14:paraId="3E5A7414" w14:textId="6A11C9D0" w:rsidR="00243CA5" w:rsidRPr="00FF434D" w:rsidRDefault="00243CA5" w:rsidP="000F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4D">
        <w:rPr>
          <w:rFonts w:ascii="Times New Roman" w:hAnsi="Times New Roman" w:cs="Times New Roman"/>
          <w:sz w:val="24"/>
          <w:szCs w:val="24"/>
        </w:rPr>
        <w:t xml:space="preserve">Предмет проверки: </w:t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финансово-хозяйственной деятельности </w:t>
      </w:r>
      <w:r w:rsidRPr="00FF434D">
        <w:rPr>
          <w:rFonts w:ascii="Times New Roman" w:eastAsia="+mn-ea" w:hAnsi="Times New Roman" w:cs="Times New Roman"/>
          <w:color w:val="2A3133"/>
          <w:kern w:val="24"/>
          <w:sz w:val="24"/>
          <w:szCs w:val="24"/>
        </w:rPr>
        <w:t>Физкультурно-оздоровительного комплекса с плавательным бассейном в поселке Реммаш</w:t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23EF78" w14:textId="33690A14" w:rsidR="00243CA5" w:rsidRPr="00FF434D" w:rsidRDefault="001A6FA9" w:rsidP="001A6FA9">
      <w:pPr>
        <w:pStyle w:val="a8"/>
        <w:tabs>
          <w:tab w:val="left" w:pos="9072"/>
        </w:tabs>
        <w:spacing w:line="240" w:lineRule="auto"/>
        <w:ind w:right="-1"/>
        <w:jc w:val="both"/>
        <w:rPr>
          <w:sz w:val="24"/>
          <w:szCs w:val="24"/>
        </w:rPr>
      </w:pPr>
      <w:r w:rsidRPr="00FF434D">
        <w:rPr>
          <w:color w:val="auto"/>
          <w:sz w:val="24"/>
          <w:szCs w:val="24"/>
        </w:rPr>
        <w:tab/>
      </w:r>
      <w:r w:rsidR="00243CA5" w:rsidRPr="00FF434D">
        <w:rPr>
          <w:sz w:val="24"/>
          <w:szCs w:val="24"/>
        </w:rPr>
        <w:t xml:space="preserve">Проверка проведена: инспектором Контрольно-счетной палаты </w:t>
      </w:r>
      <w:proofErr w:type="spellStart"/>
      <w:r w:rsidR="00243CA5" w:rsidRPr="00FF434D">
        <w:rPr>
          <w:sz w:val="24"/>
          <w:szCs w:val="24"/>
        </w:rPr>
        <w:t>Озовым</w:t>
      </w:r>
      <w:proofErr w:type="spellEnd"/>
      <w:r w:rsidRPr="00FF434D">
        <w:rPr>
          <w:sz w:val="24"/>
          <w:szCs w:val="24"/>
        </w:rPr>
        <w:t> </w:t>
      </w:r>
      <w:r w:rsidR="00243CA5" w:rsidRPr="00FF434D">
        <w:rPr>
          <w:sz w:val="24"/>
          <w:szCs w:val="24"/>
        </w:rPr>
        <w:t xml:space="preserve">Э.Э. (руководитель), старшим экспертом Контрольно-счетной палаты </w:t>
      </w:r>
      <w:proofErr w:type="spellStart"/>
      <w:r w:rsidR="00243CA5" w:rsidRPr="00FF434D">
        <w:rPr>
          <w:sz w:val="24"/>
          <w:szCs w:val="24"/>
        </w:rPr>
        <w:t>Закомолкиной</w:t>
      </w:r>
      <w:proofErr w:type="spellEnd"/>
      <w:r w:rsidR="00243CA5" w:rsidRPr="00FF434D">
        <w:rPr>
          <w:sz w:val="24"/>
          <w:szCs w:val="24"/>
        </w:rPr>
        <w:t xml:space="preserve"> Л.В. </w:t>
      </w:r>
    </w:p>
    <w:p w14:paraId="69596A43" w14:textId="5FB46406" w:rsidR="00EF5A2E" w:rsidRPr="00FF434D" w:rsidRDefault="00243CA5" w:rsidP="000F6DA5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hAnsi="Times New Roman" w:cs="Times New Roman"/>
          <w:sz w:val="24"/>
          <w:szCs w:val="24"/>
        </w:rPr>
        <w:t>Проверяемы</w:t>
      </w:r>
      <w:r w:rsidR="00EF5A2E" w:rsidRPr="00FF434D">
        <w:rPr>
          <w:rFonts w:ascii="Times New Roman" w:hAnsi="Times New Roman" w:cs="Times New Roman"/>
          <w:sz w:val="24"/>
          <w:szCs w:val="24"/>
        </w:rPr>
        <w:t>й период деятельности: 2019 год</w:t>
      </w:r>
      <w:r w:rsidR="00225AF1"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FA7637" w14:textId="67AD4A37" w:rsidR="00225AF1" w:rsidRPr="00FF434D" w:rsidRDefault="002B07B1" w:rsidP="000F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B3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5AF1"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 бюджетное учреждение Спортивная школа «Центр» (далее - Учреждение), является некоммерческой физкультурно-спортивной организацией и осуществляет свою деятельность в соответствии с законодательством Российской Федерации и настоящим Уставом.</w:t>
      </w:r>
    </w:p>
    <w:p w14:paraId="4D97D9D1" w14:textId="2B5B8E9F" w:rsidR="00225AF1" w:rsidRPr="00FF434D" w:rsidRDefault="00225AF1" w:rsidP="000F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является юридическим лицом, имеет самостоятельный баланс, печать, штампы и бланки со своим полным наименованием.</w:t>
      </w:r>
    </w:p>
    <w:p w14:paraId="67F7A20B" w14:textId="77777777" w:rsidR="00225AF1" w:rsidRPr="00FF434D" w:rsidRDefault="00225AF1" w:rsidP="000F6DA5">
      <w:pPr>
        <w:shd w:val="clear" w:color="auto" w:fill="FFFFFF"/>
        <w:suppressAutoHyphens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выполнения муниципального задания осуществляется за счет бюджета Сергиево-Посадского района в пределах бюджетных ассигнований. </w:t>
      </w:r>
    </w:p>
    <w:p w14:paraId="635EF1D3" w14:textId="2BCA6D51" w:rsidR="00225AF1" w:rsidRPr="00FF434D" w:rsidRDefault="00225AF1" w:rsidP="000F6DA5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МБУ Спортивная школа «Центр» выполняла муниципальное задание на оказание муниципальной услуги «Спортивная подготовка по олимпийским видам спорта»</w:t>
      </w:r>
      <w:r w:rsidR="0034220E"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20E" w:rsidRPr="00FF434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FF434D">
        <w:rPr>
          <w:rFonts w:ascii="Times New Roman" w:eastAsia="+mn-ea" w:hAnsi="Times New Roman" w:cs="Times New Roman"/>
          <w:kern w:val="24"/>
          <w:sz w:val="24"/>
          <w:szCs w:val="24"/>
        </w:rPr>
        <w:t xml:space="preserve">Физкультурно-оздоровительный комплекс с плавательным бассейном в поселке Реммаш был построен в 2018 году как тренировочная база для спортсменов МБУ Спортивная школа «Центр». </w:t>
      </w:r>
    </w:p>
    <w:p w14:paraId="4E96A458" w14:textId="66256B6B" w:rsidR="00225AF1" w:rsidRPr="00FF434D" w:rsidRDefault="00225AF1" w:rsidP="000F6DA5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предоставленной субсидии составила в сумме </w:t>
      </w:r>
      <w:r w:rsidRPr="00FF4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110 815 200.0 руб. </w:t>
      </w:r>
    </w:p>
    <w:p w14:paraId="0093D373" w14:textId="679AA8E4" w:rsidR="00225AF1" w:rsidRPr="00FF434D" w:rsidRDefault="00225AF1" w:rsidP="000F6DA5">
      <w:pPr>
        <w:pStyle w:val="a4"/>
        <w:ind w:firstLine="540"/>
        <w:jc w:val="both"/>
        <w:rPr>
          <w:rFonts w:eastAsia="Times New Roman" w:cs="Times New Roman"/>
          <w:szCs w:val="24"/>
        </w:rPr>
      </w:pPr>
      <w:r w:rsidRPr="00FF434D">
        <w:rPr>
          <w:rFonts w:eastAsia="Times New Roman" w:cs="Times New Roman"/>
          <w:szCs w:val="24"/>
          <w:lang w:eastAsia="ru-RU"/>
        </w:rPr>
        <w:t>Согласно отчета об исполнении Учреждением Плана его финансово – хозяйственной деятельности (</w:t>
      </w:r>
      <w:r w:rsidRPr="00FF434D">
        <w:rPr>
          <w:rFonts w:eastAsia="Lucida Sans Unicode" w:cs="Times New Roman"/>
          <w:kern w:val="3"/>
          <w:szCs w:val="24"/>
          <w:lang w:bidi="hi-IN"/>
        </w:rPr>
        <w:t xml:space="preserve">ф.0503737(4)) </w:t>
      </w:r>
      <w:r w:rsidRPr="00FF434D">
        <w:rPr>
          <w:rFonts w:eastAsia="Times New Roman" w:cs="Times New Roman"/>
          <w:szCs w:val="24"/>
          <w:lang w:eastAsia="ru-RU"/>
        </w:rPr>
        <w:t xml:space="preserve">по состоянию на 01.01.2020 года утверждены плановые назначения в сумме </w:t>
      </w:r>
      <w:r w:rsidRPr="00FF434D">
        <w:rPr>
          <w:rFonts w:eastAsia="Times New Roman" w:cs="Times New Roman"/>
          <w:b/>
          <w:szCs w:val="24"/>
          <w:lang w:eastAsia="ru-RU"/>
        </w:rPr>
        <w:t>110 815 200,0 руб</w:t>
      </w:r>
      <w:r w:rsidRPr="00FF434D">
        <w:rPr>
          <w:rFonts w:eastAsia="Times New Roman" w:cs="Times New Roman"/>
          <w:szCs w:val="24"/>
          <w:lang w:eastAsia="ru-RU"/>
        </w:rPr>
        <w:t xml:space="preserve">., в том числе </w:t>
      </w:r>
      <w:r w:rsidRPr="00FF434D">
        <w:rPr>
          <w:rStyle w:val="0pt"/>
          <w:rFonts w:cs="Times New Roman"/>
          <w:sz w:val="24"/>
          <w:szCs w:val="24"/>
        </w:rPr>
        <w:t xml:space="preserve">ФОК с плавательным бассейном «Реммаш», составили </w:t>
      </w:r>
      <w:r w:rsidRPr="00FF434D">
        <w:rPr>
          <w:rFonts w:eastAsia="Times New Roman" w:cs="Times New Roman"/>
          <w:b/>
          <w:szCs w:val="24"/>
          <w:lang w:eastAsia="ru-RU"/>
        </w:rPr>
        <w:t xml:space="preserve">6 369 813,50 руб., </w:t>
      </w:r>
      <w:r w:rsidRPr="00FF434D">
        <w:rPr>
          <w:rFonts w:eastAsia="Times New Roman" w:cs="Times New Roman"/>
          <w:szCs w:val="24"/>
          <w:lang w:eastAsia="ru-RU"/>
        </w:rPr>
        <w:t>исполнение составило 100%</w:t>
      </w:r>
      <w:r w:rsidR="0034220E" w:rsidRPr="00FF434D">
        <w:rPr>
          <w:rFonts w:eastAsia="Times New Roman" w:cs="Times New Roman"/>
          <w:szCs w:val="24"/>
          <w:lang w:eastAsia="ru-RU"/>
        </w:rPr>
        <w:t>.</w:t>
      </w:r>
    </w:p>
    <w:p w14:paraId="09F1570B" w14:textId="334E10B7" w:rsidR="003A38F2" w:rsidRPr="00FF434D" w:rsidRDefault="00225AF1" w:rsidP="000F6DA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29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4D">
        <w:rPr>
          <w:rFonts w:ascii="Times New Roman" w:eastAsia="+mn-ea" w:hAnsi="Times New Roman" w:cs="Times New Roman"/>
          <w:color w:val="2A3133"/>
          <w:kern w:val="24"/>
          <w:sz w:val="24"/>
          <w:szCs w:val="24"/>
        </w:rPr>
        <w:t>Расходы по содержанию имущества и коммунальных услуг, закупка товаров, работ и услуг в Физкультурно-оздоровительном комплексе с плавательным бассейном в поселке Реммаш отнесены к расходам МБУ Спортивная школа «Центр».</w:t>
      </w:r>
    </w:p>
    <w:p w14:paraId="1BEDE40C" w14:textId="258E129D" w:rsidR="003A38F2" w:rsidRPr="00FF434D" w:rsidRDefault="003A38F2" w:rsidP="000F6DA5">
      <w:pPr>
        <w:pStyle w:val="a4"/>
        <w:ind w:firstLine="540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F434D">
        <w:rPr>
          <w:rFonts w:eastAsia="Times New Roman" w:cs="Times New Roman"/>
          <w:color w:val="222222"/>
          <w:szCs w:val="24"/>
          <w:lang w:eastAsia="ru-RU"/>
        </w:rPr>
        <w:t xml:space="preserve">Учет доходов от оказания платных услуг осуществляется в порядке, </w:t>
      </w:r>
      <w:r w:rsidRPr="00FF434D">
        <w:rPr>
          <w:rFonts w:eastAsia="Times New Roman" w:cs="Times New Roman"/>
          <w:szCs w:val="24"/>
          <w:lang w:eastAsia="ru-RU"/>
        </w:rPr>
        <w:t>определенном</w:t>
      </w:r>
      <w:r w:rsidR="00121B43" w:rsidRPr="00FF434D">
        <w:rPr>
          <w:rFonts w:eastAsia="Times New Roman" w:cs="Times New Roman"/>
          <w:szCs w:val="24"/>
          <w:lang w:eastAsia="ru-RU"/>
        </w:rPr>
        <w:t xml:space="preserve"> </w:t>
      </w:r>
      <w:hyperlink r:id="rId7" w:history="1">
        <w:r w:rsidRPr="00FF434D">
          <w:rPr>
            <w:rStyle w:val="a6"/>
            <w:rFonts w:eastAsia="Times New Roman" w:cs="Times New Roman"/>
            <w:color w:val="auto"/>
            <w:szCs w:val="24"/>
            <w:lang w:eastAsia="ru-RU"/>
          </w:rPr>
          <w:t>Инструкцией</w:t>
        </w:r>
      </w:hyperlink>
      <w:r w:rsidRPr="00FF434D">
        <w:rPr>
          <w:rStyle w:val="a6"/>
          <w:rFonts w:eastAsia="Times New Roman" w:cs="Times New Roman"/>
          <w:color w:val="auto"/>
          <w:szCs w:val="24"/>
          <w:lang w:eastAsia="ru-RU"/>
        </w:rPr>
        <w:t xml:space="preserve"> </w:t>
      </w:r>
      <w:r w:rsidRPr="00FF434D">
        <w:rPr>
          <w:rFonts w:eastAsia="Times New Roman" w:cs="Times New Roman"/>
          <w:color w:val="222222"/>
          <w:szCs w:val="24"/>
          <w:lang w:eastAsia="ru-RU"/>
        </w:rPr>
        <w:t>по применению Единого плана счетов бухгалтерского учета, утвержденной приказом Министерства финансов</w:t>
      </w:r>
    </w:p>
    <w:p w14:paraId="10525A22" w14:textId="77777777" w:rsidR="003A38F2" w:rsidRPr="00FF434D" w:rsidRDefault="003A38F2" w:rsidP="000F6DA5">
      <w:pPr>
        <w:pStyle w:val="a4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F434D">
        <w:rPr>
          <w:rFonts w:eastAsia="Times New Roman" w:cs="Times New Roman"/>
          <w:color w:val="222222"/>
          <w:szCs w:val="24"/>
          <w:lang w:eastAsia="ru-RU"/>
        </w:rPr>
        <w:t>Российской Федерации от 01.12.2010 № 157н.</w:t>
      </w:r>
    </w:p>
    <w:p w14:paraId="42587F8D" w14:textId="77777777" w:rsidR="003A38F2" w:rsidRPr="00FF434D" w:rsidRDefault="003A38F2" w:rsidP="000F6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Расходование средств от оказания платных услуг Учреждение производит в соответствии с планом финансово-хозяйственной деятельности.</w:t>
      </w:r>
    </w:p>
    <w:p w14:paraId="58221CB6" w14:textId="3FC7A327" w:rsidR="003A38F2" w:rsidRPr="00FF434D" w:rsidRDefault="001A6FA9" w:rsidP="000F6DA5">
      <w:pPr>
        <w:pStyle w:val="a4"/>
        <w:ind w:firstLine="540"/>
        <w:jc w:val="both"/>
        <w:rPr>
          <w:rFonts w:cs="Times New Roman"/>
          <w:szCs w:val="24"/>
        </w:rPr>
      </w:pPr>
      <w:r w:rsidRPr="00FF434D">
        <w:rPr>
          <w:rFonts w:cs="Times New Roman"/>
          <w:szCs w:val="24"/>
        </w:rPr>
        <w:t>Согласно отчету</w:t>
      </w:r>
      <w:r w:rsidR="003A38F2" w:rsidRPr="00FF434D">
        <w:rPr>
          <w:rFonts w:cs="Times New Roman"/>
          <w:szCs w:val="24"/>
        </w:rPr>
        <w:t xml:space="preserve"> об исполнении Учреждением плана его финансово-хозяйственной деятельности на 01.01.2020г. общие </w:t>
      </w:r>
      <w:r w:rsidR="003A38F2" w:rsidRPr="00FF434D">
        <w:rPr>
          <w:rFonts w:cs="Times New Roman"/>
          <w:b/>
          <w:szCs w:val="24"/>
        </w:rPr>
        <w:t>доходы</w:t>
      </w:r>
      <w:r w:rsidR="003A38F2" w:rsidRPr="00FF434D">
        <w:rPr>
          <w:rFonts w:cs="Times New Roman"/>
          <w:szCs w:val="24"/>
        </w:rPr>
        <w:t xml:space="preserve"> Учреждения составили </w:t>
      </w:r>
      <w:r w:rsidR="003A38F2" w:rsidRPr="00FF434D">
        <w:rPr>
          <w:rFonts w:cs="Times New Roman"/>
          <w:b/>
          <w:szCs w:val="24"/>
        </w:rPr>
        <w:t>9 781 045,50 руб</w:t>
      </w:r>
      <w:r w:rsidR="003A38F2" w:rsidRPr="00FF434D">
        <w:rPr>
          <w:rFonts w:cs="Times New Roman"/>
          <w:szCs w:val="24"/>
        </w:rPr>
        <w:t xml:space="preserve">., в том числе </w:t>
      </w:r>
      <w:r w:rsidR="003A38F2" w:rsidRPr="00FF434D">
        <w:rPr>
          <w:rStyle w:val="0pt"/>
          <w:rFonts w:cs="Times New Roman"/>
          <w:sz w:val="24"/>
          <w:szCs w:val="24"/>
        </w:rPr>
        <w:t xml:space="preserve">ФОК с плавательным бассейном в поселке Реммаш, составили </w:t>
      </w:r>
      <w:r w:rsidR="003A38F2" w:rsidRPr="00FF434D">
        <w:rPr>
          <w:rFonts w:cs="Times New Roman"/>
          <w:b/>
          <w:szCs w:val="24"/>
        </w:rPr>
        <w:t xml:space="preserve">4 801 493,0 руб., </w:t>
      </w:r>
      <w:r w:rsidR="003A38F2" w:rsidRPr="00FF434D">
        <w:rPr>
          <w:rFonts w:cs="Times New Roman"/>
          <w:szCs w:val="24"/>
        </w:rPr>
        <w:t>или 49,1%</w:t>
      </w:r>
      <w:r w:rsidR="003A38F2" w:rsidRPr="00FF434D">
        <w:rPr>
          <w:rFonts w:cs="Times New Roman"/>
          <w:b/>
          <w:szCs w:val="24"/>
        </w:rPr>
        <w:t xml:space="preserve"> </w:t>
      </w:r>
      <w:r w:rsidR="003A38F2" w:rsidRPr="00FF434D">
        <w:rPr>
          <w:rFonts w:cs="Times New Roman"/>
          <w:szCs w:val="24"/>
        </w:rPr>
        <w:t>от всех доходов</w:t>
      </w:r>
      <w:r w:rsidR="003A38F2" w:rsidRPr="00FF434D">
        <w:rPr>
          <w:rFonts w:cs="Times New Roman"/>
          <w:b/>
          <w:szCs w:val="24"/>
        </w:rPr>
        <w:t>.</w:t>
      </w:r>
    </w:p>
    <w:p w14:paraId="2FB45FD0" w14:textId="75E85FE1" w:rsidR="003A38F2" w:rsidRPr="00FF434D" w:rsidRDefault="003A38F2" w:rsidP="000F6DA5">
      <w:pPr>
        <w:pStyle w:val="a4"/>
        <w:ind w:firstLine="708"/>
        <w:jc w:val="both"/>
        <w:rPr>
          <w:rFonts w:cs="Times New Roman"/>
          <w:szCs w:val="24"/>
        </w:rPr>
      </w:pPr>
      <w:r w:rsidRPr="00FF434D">
        <w:rPr>
          <w:rFonts w:cs="Times New Roman"/>
          <w:b/>
          <w:szCs w:val="24"/>
        </w:rPr>
        <w:t xml:space="preserve">Расходы </w:t>
      </w:r>
      <w:r w:rsidRPr="00FF434D">
        <w:rPr>
          <w:rFonts w:cs="Times New Roman"/>
          <w:szCs w:val="24"/>
        </w:rPr>
        <w:t xml:space="preserve">по Учреждению: утверждено плановых назначений в сумме </w:t>
      </w:r>
      <w:r w:rsidRPr="00FF434D">
        <w:rPr>
          <w:rFonts w:cs="Times New Roman"/>
          <w:b/>
          <w:szCs w:val="24"/>
        </w:rPr>
        <w:t>9 781 045,5 руб</w:t>
      </w:r>
      <w:r w:rsidRPr="00FF434D">
        <w:rPr>
          <w:rFonts w:cs="Times New Roman"/>
          <w:szCs w:val="24"/>
        </w:rPr>
        <w:t xml:space="preserve">. исполнено плановых назначений </w:t>
      </w:r>
      <w:r w:rsidRPr="00FF434D">
        <w:rPr>
          <w:rFonts w:cs="Times New Roman"/>
          <w:b/>
          <w:szCs w:val="24"/>
        </w:rPr>
        <w:t>9 528 450,28 руб</w:t>
      </w:r>
      <w:r w:rsidRPr="00FF434D">
        <w:rPr>
          <w:rFonts w:cs="Times New Roman"/>
          <w:szCs w:val="24"/>
        </w:rPr>
        <w:t xml:space="preserve">., или 97,4% от плана, </w:t>
      </w:r>
    </w:p>
    <w:p w14:paraId="35CC8568" w14:textId="77777777" w:rsidR="003A38F2" w:rsidRPr="00FF434D" w:rsidRDefault="003A38F2" w:rsidP="000F6DA5">
      <w:pPr>
        <w:pStyle w:val="a4"/>
        <w:ind w:firstLine="708"/>
        <w:jc w:val="both"/>
        <w:rPr>
          <w:rFonts w:cs="Times New Roman"/>
          <w:b/>
          <w:szCs w:val="24"/>
        </w:rPr>
      </w:pPr>
      <w:r w:rsidRPr="00FF434D">
        <w:rPr>
          <w:rFonts w:cs="Times New Roman"/>
          <w:szCs w:val="24"/>
        </w:rPr>
        <w:t xml:space="preserve">По состоянию на 01.01.2020 года на лицевом счете Учреждения остались денежные средства в сумме </w:t>
      </w:r>
      <w:r w:rsidRPr="00FF434D">
        <w:rPr>
          <w:rFonts w:cs="Times New Roman"/>
          <w:b/>
          <w:szCs w:val="24"/>
        </w:rPr>
        <w:t>252 595,22 руб.</w:t>
      </w:r>
    </w:p>
    <w:p w14:paraId="0226AE44" w14:textId="304381E6" w:rsidR="003A38F2" w:rsidRPr="00FF434D" w:rsidRDefault="003A38F2" w:rsidP="000F6DA5">
      <w:pPr>
        <w:pStyle w:val="a4"/>
        <w:ind w:firstLine="540"/>
        <w:jc w:val="both"/>
        <w:rPr>
          <w:rFonts w:eastAsia="Calibri" w:cs="Times New Roman"/>
          <w:szCs w:val="24"/>
          <w:lang w:eastAsia="ru-RU"/>
        </w:rPr>
      </w:pPr>
      <w:r w:rsidRPr="00FF434D">
        <w:rPr>
          <w:rFonts w:cs="Times New Roman"/>
          <w:b/>
          <w:szCs w:val="24"/>
        </w:rPr>
        <w:lastRenderedPageBreak/>
        <w:t>Расходы</w:t>
      </w:r>
      <w:r w:rsidRPr="00FF434D">
        <w:rPr>
          <w:rFonts w:cs="Times New Roman"/>
          <w:szCs w:val="24"/>
        </w:rPr>
        <w:t xml:space="preserve"> по </w:t>
      </w:r>
      <w:r w:rsidRPr="00FF434D">
        <w:rPr>
          <w:rStyle w:val="0pt"/>
          <w:rFonts w:cs="Times New Roman"/>
          <w:sz w:val="24"/>
          <w:szCs w:val="24"/>
        </w:rPr>
        <w:t xml:space="preserve">ФОК с плавательным бассейном в поселке «Реммаш», </w:t>
      </w:r>
      <w:r w:rsidRPr="00FF434D">
        <w:rPr>
          <w:rFonts w:cs="Times New Roman"/>
          <w:szCs w:val="24"/>
        </w:rPr>
        <w:t>на выплату заработной платы</w:t>
      </w:r>
      <w:r w:rsidRPr="00FF434D">
        <w:rPr>
          <w:rStyle w:val="0pt"/>
          <w:rFonts w:cs="Times New Roman"/>
          <w:sz w:val="24"/>
          <w:szCs w:val="24"/>
        </w:rPr>
        <w:t xml:space="preserve"> составили </w:t>
      </w:r>
      <w:r w:rsidRPr="00FF434D">
        <w:rPr>
          <w:rFonts w:cs="Times New Roman"/>
          <w:b/>
          <w:szCs w:val="24"/>
        </w:rPr>
        <w:t>2 555 834,9</w:t>
      </w:r>
      <w:r w:rsidRPr="00FF434D">
        <w:rPr>
          <w:rFonts w:cs="Times New Roman"/>
          <w:szCs w:val="24"/>
        </w:rPr>
        <w:t xml:space="preserve"> </w:t>
      </w:r>
      <w:r w:rsidRPr="00FF434D">
        <w:rPr>
          <w:rFonts w:cs="Times New Roman"/>
          <w:b/>
          <w:szCs w:val="24"/>
        </w:rPr>
        <w:t>руб., (</w:t>
      </w:r>
      <w:r w:rsidRPr="00FF434D">
        <w:rPr>
          <w:rFonts w:eastAsia="Calibri" w:cs="Times New Roman"/>
          <w:szCs w:val="24"/>
          <w:lang w:eastAsia="ru-RU"/>
        </w:rPr>
        <w:t>35% от расходов Учреждения), в</w:t>
      </w:r>
      <w:r w:rsidRPr="00FF434D">
        <w:rPr>
          <w:rFonts w:cs="Times New Roman"/>
          <w:szCs w:val="24"/>
        </w:rPr>
        <w:t xml:space="preserve"> том числе в</w:t>
      </w:r>
      <w:r w:rsidRPr="00FF434D">
        <w:rPr>
          <w:rFonts w:eastAsia="Calibri" w:cs="Times New Roman"/>
          <w:szCs w:val="24"/>
          <w:lang w:eastAsia="ru-RU"/>
        </w:rPr>
        <w:t xml:space="preserve">зносы по обязательному социальному страхованию на выплаты по оплате труда </w:t>
      </w:r>
      <w:r w:rsidRPr="00FF434D">
        <w:rPr>
          <w:rFonts w:cs="Times New Roman"/>
          <w:szCs w:val="24"/>
        </w:rPr>
        <w:t xml:space="preserve">составили </w:t>
      </w:r>
      <w:r w:rsidRPr="00FF434D">
        <w:rPr>
          <w:rFonts w:eastAsia="Calibri" w:cs="Times New Roman"/>
          <w:szCs w:val="24"/>
          <w:lang w:eastAsia="ru-RU"/>
        </w:rPr>
        <w:t xml:space="preserve">592 828,1 руб. </w:t>
      </w:r>
    </w:p>
    <w:p w14:paraId="20F8251F" w14:textId="42F2E13B" w:rsidR="003A38F2" w:rsidRPr="00FF434D" w:rsidRDefault="003A38F2" w:rsidP="000F6DA5">
      <w:pPr>
        <w:pStyle w:val="a4"/>
        <w:ind w:firstLine="540"/>
        <w:jc w:val="both"/>
        <w:rPr>
          <w:rFonts w:cs="Times New Roman"/>
          <w:szCs w:val="24"/>
        </w:rPr>
      </w:pPr>
      <w:r w:rsidRPr="00FF434D">
        <w:rPr>
          <w:rFonts w:eastAsia="Calibri" w:cs="Times New Roman"/>
          <w:szCs w:val="24"/>
          <w:lang w:eastAsia="ru-RU"/>
        </w:rPr>
        <w:t xml:space="preserve">По состоянию на 01.01.2020 года неиспользованные денежные средства составили в сумме </w:t>
      </w:r>
      <w:r w:rsidRPr="00FF434D">
        <w:rPr>
          <w:rFonts w:eastAsia="Calibri" w:cs="Times New Roman"/>
          <w:b/>
          <w:szCs w:val="24"/>
          <w:lang w:eastAsia="ru-RU"/>
        </w:rPr>
        <w:t>2 245 658,1</w:t>
      </w:r>
      <w:r w:rsidRPr="00FF434D">
        <w:rPr>
          <w:rFonts w:eastAsia="Calibri" w:cs="Times New Roman"/>
          <w:szCs w:val="24"/>
          <w:lang w:eastAsia="ru-RU"/>
        </w:rPr>
        <w:t xml:space="preserve"> </w:t>
      </w:r>
      <w:r w:rsidRPr="00FF434D">
        <w:rPr>
          <w:rFonts w:eastAsia="Calibri" w:cs="Times New Roman"/>
          <w:b/>
          <w:szCs w:val="24"/>
          <w:lang w:eastAsia="ru-RU"/>
        </w:rPr>
        <w:t>руб</w:t>
      </w:r>
      <w:r w:rsidRPr="00FF434D">
        <w:rPr>
          <w:rFonts w:eastAsia="Calibri" w:cs="Times New Roman"/>
          <w:szCs w:val="24"/>
          <w:lang w:eastAsia="ru-RU"/>
        </w:rPr>
        <w:t xml:space="preserve">. и поступили на развитие Учреждения. </w:t>
      </w:r>
    </w:p>
    <w:p w14:paraId="28DAD254" w14:textId="7AB76055" w:rsidR="003A38F2" w:rsidRPr="00FF434D" w:rsidRDefault="003A38F2" w:rsidP="000F6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Денежные средства, полученные от оказания платных услуг, учитываются на лицевом счете Учреждения, открытом в финансовом управлении администрации Сергиево-Посадского муниципального района.</w:t>
      </w:r>
    </w:p>
    <w:p w14:paraId="6DC399C2" w14:textId="566CD332" w:rsidR="003A38F2" w:rsidRPr="00FF434D" w:rsidRDefault="003A38F2" w:rsidP="000F6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и отчетность по платным услугам осуществляется</w:t>
      </w:r>
      <w:r w:rsidRPr="00FF434D">
        <w:rPr>
          <w:rFonts w:ascii="Times New Roman" w:eastAsia="Calibri" w:hAnsi="Times New Roman" w:cs="Times New Roman"/>
          <w:sz w:val="24"/>
          <w:szCs w:val="24"/>
        </w:rPr>
        <w:t xml:space="preserve"> МУ СПМР «Центр бухгалтерского обеспечения».</w:t>
      </w:r>
    </w:p>
    <w:p w14:paraId="26EE8F0C" w14:textId="02B34FF3" w:rsidR="003A38F2" w:rsidRPr="00FF434D" w:rsidRDefault="003A38F2" w:rsidP="000F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в МБУ Спортивная школа «Центр» штатные расписания утверждены приказами директора Учреждения и согласовано с Заместителем Главы администрации Сергиево-Посадского муниципального района - начальник управления образования</w:t>
      </w:r>
      <w:r w:rsidR="0099492B"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8C5317" w14:textId="69D2EDE9" w:rsidR="003A38F2" w:rsidRPr="00FF434D" w:rsidRDefault="003A38F2" w:rsidP="000F6DA5">
      <w:pPr>
        <w:spacing w:after="0" w:line="240" w:lineRule="auto"/>
        <w:ind w:firstLine="720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штатных единиц -</w:t>
      </w:r>
      <w:r w:rsidRPr="00FF434D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245, в том числе </w:t>
      </w:r>
      <w:r w:rsidRPr="00FF434D">
        <w:rPr>
          <w:rStyle w:val="0pt"/>
          <w:rFonts w:ascii="Times New Roman" w:hAnsi="Times New Roman" w:cs="Times New Roman"/>
          <w:sz w:val="24"/>
          <w:szCs w:val="24"/>
        </w:rPr>
        <w:t>ФОК с плавательным бассейном в поселке «Реммаш» 32 штатных единицы</w:t>
      </w:r>
      <w:r w:rsidR="00121B43" w:rsidRPr="00FF434D"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14:paraId="318A04BC" w14:textId="77777777" w:rsidR="003A38F2" w:rsidRPr="00FF434D" w:rsidRDefault="003A38F2" w:rsidP="000F6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 оплата труда работников производилась на основании:</w:t>
      </w:r>
    </w:p>
    <w:p w14:paraId="16E47BB6" w14:textId="77777777" w:rsidR="003A38F2" w:rsidRPr="00FF434D" w:rsidRDefault="003A38F2" w:rsidP="000F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штатного расписания;</w:t>
      </w:r>
    </w:p>
    <w:p w14:paraId="566ABFAB" w14:textId="77777777" w:rsidR="003A38F2" w:rsidRPr="00FF434D" w:rsidRDefault="003A38F2" w:rsidP="000F6DA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постановления Главы Сергиево-Посадского муниципального района от 30.12.2016 №1829-ПГ «Об утверждении Положения об оплате труда работников муниципальных учреждений Сергиево-Посадского муниципального района, составляющих спортивную подготовку»;</w:t>
      </w:r>
    </w:p>
    <w:p w14:paraId="5847F90F" w14:textId="21694E05" w:rsidR="003A38F2" w:rsidRPr="000B323F" w:rsidRDefault="003A38F2" w:rsidP="000F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распоряжения администрации Сергиево-Посадского муниципального района 05.07.2017 №238-РЗ «Об отнесении муниципальных учреждений сферы культуры, спорта в работе с молодежью к группам по оплате труда руководителей». Учреждение отнесено к </w:t>
      </w:r>
      <w:r w:rsidRPr="00FF43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по оплате труда руководителей;</w:t>
      </w:r>
    </w:p>
    <w:p w14:paraId="5C2A8A8A" w14:textId="77777777" w:rsidR="003A38F2" w:rsidRPr="00FF434D" w:rsidRDefault="003A38F2" w:rsidP="000F6D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434D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 о минимальной заработной плате в Московской 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области» от 01.03.2018 года № 41, установлена минимальная заработная плата с 01.04.2018 года в размере 14 200,0 руб.</w:t>
      </w:r>
    </w:p>
    <w:p w14:paraId="6711C505" w14:textId="77777777" w:rsidR="003A38F2" w:rsidRPr="00FF434D" w:rsidRDefault="003A38F2" w:rsidP="000F6D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434D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 о минимальной заработной плате в Московской 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области» от 31.10.2019 года № 243, установлена минимальная заработная плата с 01.11.2019 года в размере 15 000,0 руб.</w:t>
      </w:r>
    </w:p>
    <w:p w14:paraId="2FC03872" w14:textId="7E0503A2" w:rsidR="003A38F2" w:rsidRPr="00FF434D" w:rsidRDefault="003A38F2" w:rsidP="000F6D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Calibri" w:hAnsi="Times New Roman" w:cs="Times New Roman"/>
          <w:sz w:val="24"/>
          <w:szCs w:val="24"/>
          <w:lang w:eastAsia="ru-RU"/>
        </w:rPr>
        <w:t>- Положения об оплате работников МБУ Спортивная школа «Центр», утверждено директором Учреждения;</w:t>
      </w:r>
    </w:p>
    <w:p w14:paraId="7C4228E7" w14:textId="09CBF239" w:rsidR="003A38F2" w:rsidRPr="00FF434D" w:rsidRDefault="003A38F2" w:rsidP="000F6D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34D">
        <w:rPr>
          <w:rFonts w:ascii="Times New Roman" w:eastAsia="Calibri" w:hAnsi="Times New Roman" w:cs="Times New Roman"/>
          <w:sz w:val="24"/>
          <w:szCs w:val="24"/>
          <w:lang w:eastAsia="ru-RU"/>
        </w:rPr>
        <w:t>- Положения о выплатах стимулирующего характера, премирования и иных материальных выплатах работникам МБУ Спортивная школа «Центр», утверждено директором Учреждения;</w:t>
      </w:r>
    </w:p>
    <w:p w14:paraId="11282EAA" w14:textId="77777777" w:rsidR="003A38F2" w:rsidRPr="00FF434D" w:rsidRDefault="003A38F2" w:rsidP="000F6D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34D">
        <w:rPr>
          <w:rFonts w:ascii="Times New Roman" w:eastAsia="Calibri" w:hAnsi="Times New Roman" w:cs="Times New Roman"/>
          <w:sz w:val="24"/>
          <w:szCs w:val="24"/>
        </w:rPr>
        <w:t xml:space="preserve">При выборочной проверке карточек-справок </w:t>
      </w:r>
      <w:r w:rsidRPr="00FF434D">
        <w:rPr>
          <w:rFonts w:ascii="Times New Roman" w:eastAsia="Times New Roman" w:hAnsi="Times New Roman" w:cs="Times New Roman"/>
          <w:sz w:val="24"/>
          <w:szCs w:val="24"/>
        </w:rPr>
        <w:t xml:space="preserve">(ф.0504417) </w:t>
      </w:r>
      <w:r w:rsidRPr="00FF434D">
        <w:rPr>
          <w:rFonts w:ascii="Times New Roman" w:eastAsia="Calibri" w:hAnsi="Times New Roman" w:cs="Times New Roman"/>
          <w:sz w:val="24"/>
          <w:szCs w:val="24"/>
        </w:rPr>
        <w:t>установлено, что заработная плата труда работников Учреждения осуществляется на основании штатного расписания, где прописано: тарифная ставка (оклад); компенсационная доплата за обеспечение  высококачественного  тренировочного процесса 40% руководителю, 20% специалистам; за интенсивность 100%; доплата до минимальной заработной платы.</w:t>
      </w:r>
      <w:r w:rsidRPr="00FF43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2F644" w14:textId="77777777" w:rsidR="003A38F2" w:rsidRPr="00FF434D" w:rsidRDefault="003A38F2" w:rsidP="000F6D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34D">
        <w:rPr>
          <w:rFonts w:ascii="Times New Roman" w:hAnsi="Times New Roman" w:cs="Times New Roman"/>
          <w:sz w:val="24"/>
          <w:szCs w:val="24"/>
        </w:rPr>
        <w:t xml:space="preserve">Карточки-справки на выплату заработной платы оформляются правильно. Начисление заработной платы производилось на основании табеля рабочего времени, приказов директора Учреждения. </w:t>
      </w:r>
    </w:p>
    <w:p w14:paraId="4F8D5336" w14:textId="6C3A28AE" w:rsidR="003A38F2" w:rsidRPr="00FF434D" w:rsidRDefault="003A38F2" w:rsidP="000F6DA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34D">
        <w:rPr>
          <w:rFonts w:ascii="Times New Roman" w:hAnsi="Times New Roman" w:cs="Times New Roman"/>
          <w:sz w:val="24"/>
          <w:szCs w:val="24"/>
        </w:rPr>
        <w:t xml:space="preserve">При </w:t>
      </w:r>
      <w:r w:rsidRPr="00FF434D">
        <w:rPr>
          <w:rFonts w:ascii="Times New Roman" w:eastAsia="Calibri" w:hAnsi="Times New Roman" w:cs="Times New Roman"/>
          <w:sz w:val="24"/>
          <w:szCs w:val="24"/>
        </w:rPr>
        <w:t>выборочной</w:t>
      </w:r>
      <w:r w:rsidRPr="00FF434D">
        <w:rPr>
          <w:rFonts w:ascii="Times New Roman" w:hAnsi="Times New Roman" w:cs="Times New Roman"/>
          <w:sz w:val="24"/>
          <w:szCs w:val="24"/>
        </w:rPr>
        <w:t xml:space="preserve"> проверке правильности начисления и выплаты заработной платы установлено</w:t>
      </w:r>
      <w:r w:rsidRPr="00FF434D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8144E9" w:rsidRPr="00FF434D">
        <w:rPr>
          <w:rFonts w:ascii="Times New Roman" w:eastAsia="Calibri" w:hAnsi="Times New Roman" w:cs="Times New Roman"/>
          <w:sz w:val="24"/>
          <w:szCs w:val="24"/>
        </w:rPr>
        <w:t>н</w:t>
      </w:r>
      <w:r w:rsidRPr="00FF434D">
        <w:rPr>
          <w:rFonts w:ascii="Times New Roman" w:hAnsi="Times New Roman" w:cs="Times New Roman"/>
          <w:sz w:val="24"/>
          <w:szCs w:val="24"/>
          <w:u w:val="single"/>
        </w:rPr>
        <w:t>еправомерно был</w:t>
      </w:r>
      <w:r w:rsidR="008144E9" w:rsidRPr="00FF434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F434D">
        <w:rPr>
          <w:rFonts w:ascii="Times New Roman" w:hAnsi="Times New Roman" w:cs="Times New Roman"/>
          <w:sz w:val="24"/>
          <w:szCs w:val="24"/>
          <w:u w:val="single"/>
        </w:rPr>
        <w:t xml:space="preserve"> выплачен</w:t>
      </w:r>
      <w:r w:rsidR="008144E9" w:rsidRPr="00FF434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F434D">
        <w:rPr>
          <w:rFonts w:ascii="Times New Roman" w:hAnsi="Times New Roman" w:cs="Times New Roman"/>
          <w:sz w:val="24"/>
          <w:szCs w:val="24"/>
          <w:u w:val="single"/>
        </w:rPr>
        <w:t xml:space="preserve"> работникам 28 894,0 руб.</w:t>
      </w:r>
      <w:r w:rsidRPr="00FF4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34D">
        <w:rPr>
          <w:rFonts w:ascii="Times New Roman" w:eastAsia="Calibri" w:hAnsi="Times New Roman" w:cs="Times New Roman"/>
          <w:sz w:val="24"/>
          <w:szCs w:val="24"/>
        </w:rPr>
        <w:t xml:space="preserve">По заявлению работников данная сумма будет удержана. </w:t>
      </w:r>
    </w:p>
    <w:p w14:paraId="7BBE1F45" w14:textId="77777777" w:rsidR="003A38F2" w:rsidRPr="000B323F" w:rsidRDefault="003A38F2" w:rsidP="000F6D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lastRenderedPageBreak/>
        <w:t>В остальных случаях нарушений порядка начисления заработной платы не установлено.</w:t>
      </w:r>
    </w:p>
    <w:p w14:paraId="47C2A668" w14:textId="77777777" w:rsidR="003A38F2" w:rsidRPr="000B323F" w:rsidRDefault="003A38F2" w:rsidP="000F6DA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При проверке правильности ведения учета записей в трудовых книжках, путем сличения лицевых счетов работников</w:t>
      </w:r>
      <w:r w:rsidRPr="000B323F">
        <w:rPr>
          <w:rFonts w:ascii="Times New Roman" w:hAnsi="Times New Roman" w:cs="Times New Roman"/>
          <w:spacing w:val="-8"/>
          <w:sz w:val="24"/>
          <w:szCs w:val="24"/>
        </w:rPr>
        <w:t xml:space="preserve"> Учреждения</w:t>
      </w:r>
      <w:r w:rsidRPr="000B323F">
        <w:rPr>
          <w:rFonts w:ascii="Times New Roman" w:hAnsi="Times New Roman" w:cs="Times New Roman"/>
          <w:sz w:val="24"/>
          <w:szCs w:val="24"/>
        </w:rPr>
        <w:t xml:space="preserve"> с трудовыми книжками, нарушений не установлено.</w:t>
      </w:r>
    </w:p>
    <w:p w14:paraId="1176C5DE" w14:textId="46029B57" w:rsidR="003A38F2" w:rsidRPr="000B323F" w:rsidRDefault="003A38F2" w:rsidP="000F6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Выплаты стимулирующих, компенсационных и поощрительных выплат, оформляются приказом директора Учреждения. </w:t>
      </w:r>
    </w:p>
    <w:p w14:paraId="14918036" w14:textId="77777777" w:rsidR="003A38F2" w:rsidRPr="000B323F" w:rsidRDefault="003A38F2" w:rsidP="000F6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трудовых договоров в Учреждении установлено, что трудовые договоры заключены со всеми сотрудниками Учреждения, в соответствии со статьей 16 Трудового Кодекса РФ от 30.12.2001 №197-ФЗ.</w:t>
      </w:r>
    </w:p>
    <w:p w14:paraId="2CF051B0" w14:textId="77777777" w:rsidR="003A38F2" w:rsidRPr="000B323F" w:rsidRDefault="003A38F2" w:rsidP="000F6DA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условий оплаты труда в Учреждении в установленном порядке оформляются дополнительные соглашения к трудовым договорам.</w:t>
      </w:r>
    </w:p>
    <w:p w14:paraId="1A7A9E03" w14:textId="77777777" w:rsidR="003A38F2" w:rsidRPr="000B323F" w:rsidRDefault="003A38F2" w:rsidP="000F6D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проверке правильности ведения учета записей в трудовых книжках, путем сличения лицевых счетов работников </w:t>
      </w:r>
      <w:r w:rsidRPr="000B323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Учреждения</w:t>
      </w:r>
      <w:r w:rsidRPr="000B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трудовыми книжками, с целью выявления подставных лиц, нарушений не обнаружено.</w:t>
      </w:r>
    </w:p>
    <w:p w14:paraId="6D0CA118" w14:textId="77777777" w:rsidR="003A38F2" w:rsidRPr="000B323F" w:rsidRDefault="003A38F2" w:rsidP="000F6DA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разработаны в соответствии со статьями Трудового Кодекса РФ и иными нормативными актами и утверждены директором Учреждения как самостоятельный документ.</w:t>
      </w:r>
    </w:p>
    <w:p w14:paraId="3EE7EB55" w14:textId="29A3395C" w:rsidR="003A38F2" w:rsidRDefault="003A38F2" w:rsidP="000F6D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 xml:space="preserve">В результате проверки эффективного расходования бюджетных средств в </w:t>
      </w:r>
      <w:r w:rsidRPr="000B323F">
        <w:rPr>
          <w:rFonts w:ascii="Times New Roman" w:eastAsia="+mn-ea" w:hAnsi="Times New Roman" w:cs="Times New Roman"/>
          <w:kern w:val="24"/>
          <w:sz w:val="24"/>
          <w:szCs w:val="24"/>
        </w:rPr>
        <w:t>Физкультурно-оздоровительный комплексе с плавательным бассейном в поселке Реммаш</w:t>
      </w:r>
      <w:r w:rsidRPr="000B323F">
        <w:rPr>
          <w:rFonts w:ascii="Times New Roman" w:hAnsi="Times New Roman" w:cs="Times New Roman"/>
          <w:sz w:val="24"/>
          <w:szCs w:val="24"/>
        </w:rPr>
        <w:t xml:space="preserve"> нарушений не установлено.</w:t>
      </w:r>
    </w:p>
    <w:p w14:paraId="75DC3976" w14:textId="1C95692B" w:rsidR="000B323F" w:rsidRDefault="000B323F" w:rsidP="000F6D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04F7E" w14:textId="60266971" w:rsidR="000B323F" w:rsidRDefault="000B323F" w:rsidP="000F6D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C0935" w14:textId="574BD5FD" w:rsidR="000B323F" w:rsidRPr="000B323F" w:rsidRDefault="000B323F" w:rsidP="000B323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Инспектор Контрольно-счетной палаты</w:t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  <w:t>Э.Э.</w:t>
      </w:r>
      <w:r w:rsidR="008272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B323F">
        <w:rPr>
          <w:rFonts w:ascii="Times New Roman" w:hAnsi="Times New Roman" w:cs="Times New Roman"/>
          <w:sz w:val="24"/>
          <w:szCs w:val="24"/>
        </w:rPr>
        <w:t>Озов</w:t>
      </w:r>
      <w:proofErr w:type="spellEnd"/>
    </w:p>
    <w:p w14:paraId="2E79E948" w14:textId="77777777" w:rsidR="000B323F" w:rsidRPr="000B323F" w:rsidRDefault="000B323F" w:rsidP="000B323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5F73D62" w14:textId="77777777" w:rsidR="000B323F" w:rsidRPr="000B323F" w:rsidRDefault="000B323F" w:rsidP="000B323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Старший эксперт Контрольно-</w:t>
      </w:r>
    </w:p>
    <w:p w14:paraId="3CA7F7A2" w14:textId="48FAA45B" w:rsidR="000B323F" w:rsidRPr="000B323F" w:rsidRDefault="000B323F" w:rsidP="000B323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счетной палаты</w:t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</w:r>
      <w:r w:rsidRPr="000B323F">
        <w:rPr>
          <w:rFonts w:ascii="Times New Roman" w:hAnsi="Times New Roman" w:cs="Times New Roman"/>
          <w:sz w:val="24"/>
          <w:szCs w:val="24"/>
        </w:rPr>
        <w:tab/>
        <w:t>Л. В. Закомолкина</w:t>
      </w:r>
    </w:p>
    <w:sectPr w:rsidR="000B323F" w:rsidRPr="000B32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08311" w14:textId="77777777" w:rsidR="003351E2" w:rsidRDefault="003351E2" w:rsidP="00F435B0">
      <w:pPr>
        <w:spacing w:after="0" w:line="240" w:lineRule="auto"/>
      </w:pPr>
      <w:r>
        <w:separator/>
      </w:r>
    </w:p>
  </w:endnote>
  <w:endnote w:type="continuationSeparator" w:id="0">
    <w:p w14:paraId="32DA190A" w14:textId="77777777" w:rsidR="003351E2" w:rsidRDefault="003351E2" w:rsidP="00F4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8605309"/>
      <w:docPartObj>
        <w:docPartGallery w:val="Page Numbers (Bottom of Page)"/>
        <w:docPartUnique/>
      </w:docPartObj>
    </w:sdtPr>
    <w:sdtEndPr/>
    <w:sdtContent>
      <w:p w14:paraId="4ADE1063" w14:textId="3B6187DE" w:rsidR="00F435B0" w:rsidRDefault="00F435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A5">
          <w:rPr>
            <w:noProof/>
          </w:rPr>
          <w:t>7</w:t>
        </w:r>
        <w:r>
          <w:fldChar w:fldCharType="end"/>
        </w:r>
      </w:p>
    </w:sdtContent>
  </w:sdt>
  <w:p w14:paraId="356BC9BB" w14:textId="77777777" w:rsidR="00F435B0" w:rsidRDefault="00F435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E15D5" w14:textId="77777777" w:rsidR="003351E2" w:rsidRDefault="003351E2" w:rsidP="00F435B0">
      <w:pPr>
        <w:spacing w:after="0" w:line="240" w:lineRule="auto"/>
      </w:pPr>
      <w:r>
        <w:separator/>
      </w:r>
    </w:p>
  </w:footnote>
  <w:footnote w:type="continuationSeparator" w:id="0">
    <w:p w14:paraId="02338B69" w14:textId="77777777" w:rsidR="003351E2" w:rsidRDefault="003351E2" w:rsidP="00F4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554B6BD1"/>
    <w:multiLevelType w:val="hybridMultilevel"/>
    <w:tmpl w:val="20884236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45212"/>
    <w:multiLevelType w:val="hybridMultilevel"/>
    <w:tmpl w:val="A69A012C"/>
    <w:lvl w:ilvl="0" w:tplc="074087D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1A"/>
    <w:rsid w:val="000B323F"/>
    <w:rsid w:val="000F6DA5"/>
    <w:rsid w:val="00121B43"/>
    <w:rsid w:val="001804FD"/>
    <w:rsid w:val="001A6FA9"/>
    <w:rsid w:val="00225AF1"/>
    <w:rsid w:val="00243CA5"/>
    <w:rsid w:val="002B07B1"/>
    <w:rsid w:val="003351E2"/>
    <w:rsid w:val="0034220E"/>
    <w:rsid w:val="003A38F2"/>
    <w:rsid w:val="004D4859"/>
    <w:rsid w:val="00556432"/>
    <w:rsid w:val="005C5D1A"/>
    <w:rsid w:val="005F2FB3"/>
    <w:rsid w:val="008144E9"/>
    <w:rsid w:val="008272CC"/>
    <w:rsid w:val="0099492B"/>
    <w:rsid w:val="00CA47FD"/>
    <w:rsid w:val="00E00543"/>
    <w:rsid w:val="00ED0D55"/>
    <w:rsid w:val="00EF5A2E"/>
    <w:rsid w:val="00F435B0"/>
    <w:rsid w:val="00F54D92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B58B"/>
  <w15:docId w15:val="{1013A240-187E-4DF1-BCB9-AC0F8A0A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AF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25A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A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22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5AF1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225AF1"/>
    <w:pPr>
      <w:ind w:left="720"/>
      <w:contextualSpacing/>
    </w:pPr>
    <w:rPr>
      <w:rFonts w:ascii="Times New Roman" w:hAnsi="Times New Roman"/>
      <w:sz w:val="24"/>
    </w:rPr>
  </w:style>
  <w:style w:type="character" w:customStyle="1" w:styleId="0pt">
    <w:name w:val="Основной текст + Интервал 0 pt"/>
    <w:rsid w:val="00225AF1"/>
    <w:rPr>
      <w:spacing w:val="1"/>
      <w:sz w:val="21"/>
      <w:szCs w:val="21"/>
      <w:lang w:bidi="ar-SA"/>
    </w:rPr>
  </w:style>
  <w:style w:type="character" w:styleId="a6">
    <w:name w:val="Hyperlink"/>
    <w:basedOn w:val="a0"/>
    <w:uiPriority w:val="99"/>
    <w:semiHidden/>
    <w:unhideWhenUsed/>
    <w:rsid w:val="003A38F2"/>
    <w:rPr>
      <w:color w:val="0000FF"/>
      <w:u w:val="single"/>
    </w:rPr>
  </w:style>
  <w:style w:type="paragraph" w:customStyle="1" w:styleId="ConsPlusNormal">
    <w:name w:val="ConsPlusNormal"/>
    <w:uiPriority w:val="99"/>
    <w:rsid w:val="003A3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ubtle Emphasis"/>
    <w:basedOn w:val="a0"/>
    <w:uiPriority w:val="19"/>
    <w:qFormat/>
    <w:rsid w:val="003A38F2"/>
    <w:rPr>
      <w:i/>
      <w:iCs/>
      <w:color w:val="404040" w:themeColor="text1" w:themeTint="BF"/>
    </w:rPr>
  </w:style>
  <w:style w:type="paragraph" w:customStyle="1" w:styleId="a8">
    <w:name w:val="Базовый"/>
    <w:rsid w:val="00243CA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4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5B0"/>
  </w:style>
  <w:style w:type="paragraph" w:styleId="ab">
    <w:name w:val="footer"/>
    <w:basedOn w:val="a"/>
    <w:link w:val="ac"/>
    <w:uiPriority w:val="99"/>
    <w:unhideWhenUsed/>
    <w:rsid w:val="00F4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66EABEE5D90B25C7CF71F1F29B08BE984FE83DCADB8FD93674F3D4CEDB0587936846828EBCB5D7n0B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</dc:creator>
  <cp:keywords/>
  <dc:description/>
  <cp:lastModifiedBy>HP</cp:lastModifiedBy>
  <cp:revision>6</cp:revision>
  <dcterms:created xsi:type="dcterms:W3CDTF">2020-09-10T12:52:00Z</dcterms:created>
  <dcterms:modified xsi:type="dcterms:W3CDTF">2020-09-10T14:22:00Z</dcterms:modified>
</cp:coreProperties>
</file>