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C3E2" w14:textId="77777777" w:rsidR="0063352D" w:rsidRDefault="0063352D" w:rsidP="0063352D">
      <w:pPr>
        <w:pStyle w:val="af2"/>
        <w:rPr>
          <w:b/>
          <w:color w:val="000000"/>
          <w:sz w:val="32"/>
          <w:szCs w:val="32"/>
        </w:rPr>
      </w:pPr>
      <w:r w:rsidRPr="001C11F5">
        <w:rPr>
          <w:b/>
          <w:color w:val="000000"/>
          <w:sz w:val="32"/>
          <w:szCs w:val="32"/>
        </w:rPr>
        <w:t>Информация</w:t>
      </w:r>
    </w:p>
    <w:p w14:paraId="1A2783B4" w14:textId="77777777" w:rsidR="00C336E2" w:rsidRPr="001C11F5" w:rsidRDefault="00C336E2" w:rsidP="0063352D">
      <w:pPr>
        <w:pStyle w:val="af2"/>
        <w:rPr>
          <w:b/>
          <w:color w:val="000000"/>
          <w:sz w:val="32"/>
          <w:szCs w:val="32"/>
        </w:rPr>
      </w:pPr>
    </w:p>
    <w:p w14:paraId="78F4589E" w14:textId="31C50B9C" w:rsidR="0063352D" w:rsidRDefault="0063352D" w:rsidP="00A17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8B8">
        <w:rPr>
          <w:rFonts w:ascii="Times New Roman" w:hAnsi="Times New Roman" w:cs="Times New Roman"/>
          <w:b/>
          <w:bCs/>
          <w:sz w:val="28"/>
          <w:szCs w:val="28"/>
        </w:rPr>
        <w:t>О проверке</w:t>
      </w:r>
      <w:r w:rsidRPr="00A178B8">
        <w:rPr>
          <w:b/>
          <w:bCs/>
          <w:sz w:val="24"/>
          <w:szCs w:val="24"/>
        </w:rPr>
        <w:t xml:space="preserve"> </w:t>
      </w:r>
      <w:r w:rsidRPr="00A1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 и расходования средств, полученных от предпринимательской и иной приносящей доход деятельности в учреждении физической культуры и спорта.</w:t>
      </w:r>
    </w:p>
    <w:p w14:paraId="6F5B1B76" w14:textId="77777777" w:rsidR="00A178B8" w:rsidRPr="00A178B8" w:rsidRDefault="00A178B8" w:rsidP="00A17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8A97F" w14:textId="2EDF62F1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проверки: План работы Контрольно-счетной палаты Сергиево-Посадского городского округа на 2021 год, утвержденный Распоряжением Председателя Контрольно-счетной палаты Сергиево-Посадского городского округа от </w:t>
      </w:r>
      <w:r w:rsidRPr="00A178B8">
        <w:rPr>
          <w:rFonts w:ascii="Times New Roman" w:hAnsi="Times New Roman" w:cs="Times New Roman"/>
          <w:sz w:val="24"/>
          <w:szCs w:val="24"/>
        </w:rPr>
        <w:t>11.12.2020 №46/20-РП, Ра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споряжения Председателя Контрольно-счетной палаты от 26.01.2021 №02/21-РП, от 03.03.2021 №06/21</w:t>
      </w:r>
      <w:r w:rsidR="004528B3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РП. </w:t>
      </w:r>
    </w:p>
    <w:p w14:paraId="6E8B4FF7" w14:textId="2855F1B9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проверки: муниципальное бюджетное учреждение Спортивная школа «Центр».</w:t>
      </w:r>
    </w:p>
    <w:p w14:paraId="7187A6F8" w14:textId="77777777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проверки: получение и расходование средств, полученных от предпринимательской и иной приносящей доход деятельности в учреждении физической культуры и спорта.</w:t>
      </w:r>
    </w:p>
    <w:p w14:paraId="7C1D7C30" w14:textId="77777777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проведена: инспектором Контрольно-счетной палаты Озовым Э.Э. (руководитель), старшим экспертом Контрольно-счетной палаты Закомолкиной Л.В. </w:t>
      </w:r>
    </w:p>
    <w:p w14:paraId="123246A2" w14:textId="77777777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Проверяемый период: 2019 год.</w:t>
      </w:r>
    </w:p>
    <w:p w14:paraId="2DCC7ECF" w14:textId="23E7C690" w:rsidR="00500E56" w:rsidRPr="00A178B8" w:rsidRDefault="00500E56" w:rsidP="0050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проверки: с 02 февраля по 19 марта 2021 года.</w:t>
      </w:r>
    </w:p>
    <w:p w14:paraId="35C0F8D7" w14:textId="1DF38FFE" w:rsidR="00500E56" w:rsidRPr="00A178B8" w:rsidRDefault="00500E56" w:rsidP="00500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Учреждения входят следующие объекты:</w:t>
      </w:r>
    </w:p>
    <w:p w14:paraId="47172766" w14:textId="77777777" w:rsidR="00500E56" w:rsidRPr="00A178B8" w:rsidRDefault="00500E56" w:rsidP="0050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1.МБУ Спортивная школа «Центр»</w:t>
      </w:r>
      <w:r w:rsidR="00503F97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4F3EFB" w14:textId="0DB93A23" w:rsidR="00500E56" w:rsidRPr="00A178B8" w:rsidRDefault="00500E56" w:rsidP="0050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2.Плавательный бассейн «Чайка»</w:t>
      </w:r>
      <w:r w:rsidR="00503F97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30159A" w14:textId="77777777" w:rsidR="00500E56" w:rsidRPr="00A178B8" w:rsidRDefault="00500E56" w:rsidP="0050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3.Спортивный комплекс сельское поселение Шеметовское</w:t>
      </w:r>
      <w:r w:rsidR="00503F97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B9766F" w14:textId="77777777" w:rsidR="00500E56" w:rsidRPr="00A178B8" w:rsidRDefault="00500E56" w:rsidP="00500E56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ФОК с плавательным бассейном в пос. Реммаш</w:t>
      </w:r>
      <w:r w:rsidR="00503F97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150BA" w14:textId="77777777" w:rsidR="00500E56" w:rsidRPr="00A178B8" w:rsidRDefault="00500E56" w:rsidP="0050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Спортивный комплекс «Темп».</w:t>
      </w:r>
    </w:p>
    <w:p w14:paraId="07829F3A" w14:textId="15F8108F" w:rsidR="00500E56" w:rsidRPr="00A178B8" w:rsidRDefault="00500E56" w:rsidP="00500E5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Спортивная школа «Центр» заключила Договор от 01.12.2015 </w:t>
      </w:r>
    </w:p>
    <w:p w14:paraId="39233BA1" w14:textId="689FE822" w:rsidR="00500E56" w:rsidRPr="00A178B8" w:rsidRDefault="00500E56" w:rsidP="00500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на бухгалтерское обслуживание с МУ Сергиево-Посадского муниципального района «Центр бухгалтерского обеспечения». </w:t>
      </w:r>
    </w:p>
    <w:p w14:paraId="17B36BDE" w14:textId="5999444E" w:rsidR="00500E56" w:rsidRPr="00A178B8" w:rsidRDefault="00500E56" w:rsidP="00500E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полученные Учреждением от оказания платных услуг и осуществление приносящей доход деятельности, расходуется на основании плана финансово- хозяйственной деятельности. </w:t>
      </w:r>
    </w:p>
    <w:p w14:paraId="593DECC7" w14:textId="1A77DBE3" w:rsidR="00504AB3" w:rsidRPr="00A178B8" w:rsidRDefault="00500E56" w:rsidP="0001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hAnsi="Times New Roman" w:cs="Times New Roman"/>
          <w:sz w:val="24"/>
          <w:szCs w:val="24"/>
        </w:rPr>
        <w:t>Согласно, отчета об исполнении Учреждением плана его финансово-хозяйственной деятельности на 01.01.2020года «собственные доходы учреждения» (ф503737(2)), доходы Учреждения составили 9 781 045,50 руб</w:t>
      </w:r>
      <w:r w:rsidR="001650A1" w:rsidRPr="00A178B8">
        <w:rPr>
          <w:rFonts w:ascii="Times New Roman" w:hAnsi="Times New Roman" w:cs="Times New Roman"/>
          <w:sz w:val="24"/>
          <w:szCs w:val="24"/>
        </w:rPr>
        <w:t xml:space="preserve">. </w:t>
      </w:r>
      <w:r w:rsidRPr="00A178B8">
        <w:rPr>
          <w:rFonts w:ascii="Times New Roman" w:hAnsi="Times New Roman" w:cs="Times New Roman"/>
          <w:sz w:val="24"/>
          <w:szCs w:val="24"/>
        </w:rPr>
        <w:t>Расходы утвержден</w:t>
      </w:r>
      <w:r w:rsidR="001650A1" w:rsidRPr="00A178B8">
        <w:rPr>
          <w:rFonts w:ascii="Times New Roman" w:hAnsi="Times New Roman" w:cs="Times New Roman"/>
          <w:sz w:val="24"/>
          <w:szCs w:val="24"/>
        </w:rPr>
        <w:t>ы</w:t>
      </w:r>
      <w:r w:rsidRPr="00A178B8">
        <w:rPr>
          <w:rFonts w:ascii="Times New Roman" w:hAnsi="Times New Roman" w:cs="Times New Roman"/>
          <w:sz w:val="24"/>
          <w:szCs w:val="24"/>
        </w:rPr>
        <w:t xml:space="preserve"> в сумме 9 781 045,50 руб., исполнено плановых назначений в сумме 9 528 450,28 руб., или 98%</w:t>
      </w:r>
      <w:r w:rsidR="00013191" w:rsidRPr="00A178B8">
        <w:rPr>
          <w:rFonts w:ascii="Times New Roman" w:hAnsi="Times New Roman" w:cs="Times New Roman"/>
          <w:sz w:val="24"/>
          <w:szCs w:val="24"/>
        </w:rPr>
        <w:t>.</w:t>
      </w:r>
      <w:r w:rsidR="00013191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B172EC" w14:textId="033B430D" w:rsidR="00013191" w:rsidRPr="00A178B8" w:rsidRDefault="00013191" w:rsidP="00C82C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8B8">
        <w:rPr>
          <w:rFonts w:ascii="Times New Roman" w:hAnsi="Times New Roman" w:cs="Times New Roman"/>
          <w:sz w:val="24"/>
          <w:szCs w:val="24"/>
        </w:rPr>
        <w:t>По состоянию на 01.01.2020 года на лицевом счете Учреждения остались неиспользованные денежные средства в сумме 252 595,22 руб.</w:t>
      </w:r>
    </w:p>
    <w:p w14:paraId="2D929F67" w14:textId="77777777" w:rsidR="00C82C15" w:rsidRPr="00A178B8" w:rsidRDefault="005A33A3" w:rsidP="00C82C15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178B8">
        <w:rPr>
          <w:rFonts w:ascii="Times New Roman" w:hAnsi="Times New Roman" w:cs="Times New Roman"/>
          <w:sz w:val="24"/>
          <w:szCs w:val="24"/>
        </w:rPr>
        <w:t>Основные нарушения, выявленные в результате проверки:</w:t>
      </w:r>
    </w:p>
    <w:p w14:paraId="6CF9F9D2" w14:textId="1387FAF4" w:rsidR="005A33A3" w:rsidRPr="00A178B8" w:rsidRDefault="005A33A3" w:rsidP="00C82C1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1. В нарушение «Положения о порядке оказания платных услуг в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Спортивная школа «Центр» </w:t>
      </w:r>
      <w:r w:rsidRPr="00A178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перечень объектов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комплекс «Темп» </w:t>
      </w:r>
      <w:r w:rsidRPr="00A178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включен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78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4CF1F176" w14:textId="48B149B3" w:rsidR="005A33A3" w:rsidRPr="00A178B8" w:rsidRDefault="005A33A3" w:rsidP="005A33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78B8">
        <w:rPr>
          <w:rFonts w:ascii="Times New Roman" w:eastAsia="Times New Roman" w:hAnsi="Times New Roman" w:cs="Times New Roman"/>
          <w:sz w:val="24"/>
          <w:szCs w:val="24"/>
        </w:rPr>
        <w:t xml:space="preserve"> В нарушение «Положения о порядке оказания платных услуг в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Спортивная школа «Центр» </w:t>
      </w:r>
      <w:r w:rsidRPr="00A178B8">
        <w:rPr>
          <w:rFonts w:ascii="Times New Roman" w:eastAsia="Times New Roman" w:hAnsi="Times New Roman" w:cs="Times New Roman"/>
          <w:sz w:val="24"/>
          <w:szCs w:val="24"/>
        </w:rPr>
        <w:t xml:space="preserve">прописано, «что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труда, в том числе выплаты стимулирующего характера, включая начисления на оплату труда - не более 70%», что является нарушением пункта 5.3 данного Положения. </w:t>
      </w:r>
    </w:p>
    <w:p w14:paraId="78C92596" w14:textId="54652846" w:rsidR="005A33A3" w:rsidRPr="00A178B8" w:rsidRDefault="005A33A3" w:rsidP="005A33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составил 545 823,43 руб., данную сумму считать не целевым расходованием денежных средств. </w:t>
      </w:r>
    </w:p>
    <w:p w14:paraId="57B3F702" w14:textId="77777777" w:rsidR="005A33A3" w:rsidRPr="00A178B8" w:rsidRDefault="005A33A3" w:rsidP="005A3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8B8">
        <w:rPr>
          <w:rFonts w:ascii="Times New Roman" w:hAnsi="Times New Roman" w:cs="Times New Roman"/>
          <w:sz w:val="24"/>
          <w:szCs w:val="24"/>
        </w:rPr>
        <w:lastRenderedPageBreak/>
        <w:t xml:space="preserve">3.В нарушение пункта 4.2 Положения о платных услугах прописано, что «размер платы формируется на основании калькуляции с учетом материальных, трудовых и других затрат на оказание услуг…», в Учреждении калькуляции не разработаны. </w:t>
      </w:r>
    </w:p>
    <w:p w14:paraId="2E17E9F5" w14:textId="77777777" w:rsidR="005A33A3" w:rsidRPr="00A178B8" w:rsidRDefault="005A33A3" w:rsidP="005A33A3">
      <w:pPr>
        <w:shd w:val="clear" w:color="auto" w:fill="FFFFFF"/>
        <w:tabs>
          <w:tab w:val="left" w:pos="368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hAnsi="Times New Roman" w:cs="Times New Roman"/>
          <w:sz w:val="24"/>
          <w:szCs w:val="24"/>
        </w:rPr>
        <w:t xml:space="preserve">  4.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Pr="00A1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Правительства РФ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№359 от 06.05.2008года  «</w:t>
      </w:r>
      <w:r w:rsidRPr="00A1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осуществления наличных денежных расчетов и (или) расчетов с использованием платежных карт без применения контрольно-кассовой техники»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установлено:</w:t>
      </w:r>
    </w:p>
    <w:p w14:paraId="66773ADC" w14:textId="77777777" w:rsidR="005A33A3" w:rsidRPr="00A178B8" w:rsidRDefault="005A33A3" w:rsidP="005A33A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приказа ответственного за хранение и выдачу бланков строгой отчетности;</w:t>
      </w:r>
    </w:p>
    <w:p w14:paraId="071A087B" w14:textId="77777777" w:rsidR="005A33A3" w:rsidRPr="00A178B8" w:rsidRDefault="005A33A3" w:rsidP="005A33A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отсутствие книги учета бланков строгой отчетности;</w:t>
      </w:r>
    </w:p>
    <w:p w14:paraId="0CC40225" w14:textId="77777777" w:rsidR="005A33A3" w:rsidRPr="00A178B8" w:rsidRDefault="005A33A3" w:rsidP="005A33A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отсутствие инвентаризации бланков строгой отчетности.</w:t>
      </w:r>
    </w:p>
    <w:p w14:paraId="56930667" w14:textId="5F6CB381" w:rsidR="005A33A3" w:rsidRPr="00A178B8" w:rsidRDefault="005A33A3" w:rsidP="005A33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нарушение пункта 1.9 Положения о порядке оказания платных услуг на объектах отсутствуют ответственные лица за руководство по платной деятельности.</w:t>
      </w:r>
    </w:p>
    <w:p w14:paraId="616989C3" w14:textId="3CA0D80D" w:rsidR="005A33A3" w:rsidRPr="00A178B8" w:rsidRDefault="005A33A3" w:rsidP="005A33A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178B8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статьи 100 Трудового кодекса Российской Федерации, </w:t>
      </w:r>
      <w:r w:rsidR="00A178B8"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рабочего времени сотрудников,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обслуживающих работу катка, </w:t>
      </w:r>
      <w:r w:rsidRPr="00A178B8">
        <w:rPr>
          <w:rFonts w:ascii="Times New Roman" w:hAnsi="Times New Roman" w:cs="Times New Roman"/>
          <w:sz w:val="24"/>
          <w:szCs w:val="24"/>
        </w:rPr>
        <w:t>н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оформлялся.</w:t>
      </w:r>
    </w:p>
    <w:p w14:paraId="28D6F0B5" w14:textId="018D4397" w:rsidR="005A33A3" w:rsidRPr="00A178B8" w:rsidRDefault="005A33A3" w:rsidP="005A3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В нарушение п.2 Указания Банка России от 11.03.2014 №3210У, была произведена несвоевременная сдача денежных средств, за оказанные платные услуги, а именно:</w:t>
      </w:r>
    </w:p>
    <w:p w14:paraId="58DD14B0" w14:textId="2A7B445F" w:rsidR="005A33A3" w:rsidRPr="00A178B8" w:rsidRDefault="005A33A3" w:rsidP="005A33A3">
      <w:pPr>
        <w:shd w:val="clear" w:color="auto" w:fill="FFFFFF"/>
        <w:tabs>
          <w:tab w:val="left" w:pos="368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 Спортивная школа «Центр» - по виду услуг (каток массового катания, который был закрыт </w:t>
      </w:r>
      <w:smartTag w:uri="urn:schemas-microsoft-com:office:smarttags" w:element="date">
        <w:smartTagPr>
          <w:attr w:name="Year" w:val="2019"/>
          <w:attr w:name="Day" w:val="03"/>
          <w:attr w:name="Month" w:val="03"/>
          <w:attr w:name="ls" w:val="trans"/>
        </w:smartTagPr>
        <w:r w:rsidRPr="00A178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03.03.2019</w:t>
        </w:r>
      </w:smartTag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выручка составила в сумме 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551 310,0 руб., поступил</w:t>
      </w:r>
      <w:r w:rsidR="00950E72"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лицевой счет Учреждения по квитанци</w:t>
      </w:r>
      <w:r w:rsidR="00E04A3B"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ям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ПАО «Сбербанк России» №191 от </w:t>
      </w:r>
      <w:smartTag w:uri="urn:schemas-microsoft-com:office:smarttags" w:element="date">
        <w:smartTagPr>
          <w:attr w:name="Year" w:val="2019"/>
          <w:attr w:name="Day" w:val="04"/>
          <w:attr w:name="Month" w:val="12"/>
          <w:attr w:name="ls" w:val="trans"/>
        </w:smartTagPr>
        <w:r w:rsidRPr="00A178B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04.12.2019</w:t>
        </w:r>
      </w:smartTag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года;</w:t>
      </w:r>
    </w:p>
    <w:p w14:paraId="346F81F9" w14:textId="3EFE2498" w:rsidR="005A33A3" w:rsidRPr="00A178B8" w:rsidRDefault="005A33A3" w:rsidP="005A33A3">
      <w:pPr>
        <w:shd w:val="clear" w:color="auto" w:fill="FFFFFF"/>
        <w:tabs>
          <w:tab w:val="left" w:pos="368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Спортивный комплекс с/п Шеметовское - за период с </w:t>
      </w:r>
      <w:r w:rsidRPr="00A178B8">
        <w:rPr>
          <w:rFonts w:ascii="Times New Roman" w:hAnsi="Times New Roman" w:cs="Times New Roman"/>
          <w:sz w:val="24"/>
          <w:szCs w:val="24"/>
        </w:rPr>
        <w:t>19.12.2018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30.12.2019 года, было оказано услуг на сумму 313 920,0 руб., д</w:t>
      </w:r>
      <w:r w:rsidRPr="00A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енежные средства поступили в 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ПАО «Сбербанк России» в 2020 году по квитанциям</w:t>
      </w:r>
      <w:r w:rsidR="00E04A3B"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34DA05B9" w14:textId="77777777" w:rsidR="005A33A3" w:rsidRPr="00A178B8" w:rsidRDefault="005A33A3" w:rsidP="005A33A3">
      <w:pPr>
        <w:shd w:val="clear" w:color="auto" w:fill="FFFFFF"/>
        <w:tabs>
          <w:tab w:val="left" w:pos="368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№ 192 от 28.10.2020 года в сумме 84 300,0 руб., за 2019 год;                 </w:t>
      </w:r>
    </w:p>
    <w:p w14:paraId="2B1A6300" w14:textId="3F14AA50" w:rsidR="005A33A3" w:rsidRPr="00A178B8" w:rsidRDefault="005A33A3" w:rsidP="00950E72">
      <w:pPr>
        <w:shd w:val="clear" w:color="auto" w:fill="FFFFFF"/>
        <w:tabs>
          <w:tab w:val="left" w:pos="368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№ 211 от 08.12.2020 года в сумме 229 620,0 руб., из них: 69 120,0 руб. за 2019 год</w:t>
      </w:r>
      <w:r w:rsidR="000B4D5B"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A178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160 500,0 руб. за  2020 год.</w:t>
      </w:r>
    </w:p>
    <w:p w14:paraId="23922CFF" w14:textId="18FEC2F5" w:rsidR="00500E56" w:rsidRPr="0094235D" w:rsidRDefault="00500E56" w:rsidP="00500E5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4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8B8" w:rsidRPr="00942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контрольного мероприятия составлены и направлены мировому судье три материала о привлечении к административной ответственности</w:t>
      </w:r>
      <w:r w:rsidR="0094235D" w:rsidRPr="0094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виновных лиц за совершенные административные правонарушения.</w:t>
      </w:r>
    </w:p>
    <w:p w14:paraId="422A824A" w14:textId="77777777" w:rsidR="0094235D" w:rsidRDefault="0094235D" w:rsidP="0050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0886D" w14:textId="068912F4" w:rsidR="0094235D" w:rsidRDefault="0094235D" w:rsidP="0050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Э.Э Озов</w:t>
      </w:r>
    </w:p>
    <w:p w14:paraId="39D50955" w14:textId="73D51AC2" w:rsidR="00500E56" w:rsidRPr="00500E56" w:rsidRDefault="00500E56" w:rsidP="0050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E56">
        <w:rPr>
          <w:rFonts w:ascii="Times New Roman" w:hAnsi="Times New Roman" w:cs="Times New Roman"/>
          <w:sz w:val="28"/>
          <w:szCs w:val="28"/>
        </w:rPr>
        <w:t>Старший эксперт Контрольно-</w:t>
      </w:r>
    </w:p>
    <w:p w14:paraId="3CD3D26D" w14:textId="77777777" w:rsidR="00500E56" w:rsidRPr="00500E56" w:rsidRDefault="00500E56" w:rsidP="0050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E56">
        <w:rPr>
          <w:rFonts w:ascii="Times New Roman" w:hAnsi="Times New Roman" w:cs="Times New Roman"/>
          <w:sz w:val="28"/>
          <w:szCs w:val="28"/>
        </w:rPr>
        <w:t>счетной палаты</w:t>
      </w:r>
      <w:r w:rsidRPr="00500E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Л. В. Закомолкина</w:t>
      </w:r>
    </w:p>
    <w:p w14:paraId="1D8F9DE7" w14:textId="77777777" w:rsidR="00FE55A3" w:rsidRDefault="00FE55A3"/>
    <w:sectPr w:rsidR="00FE55A3" w:rsidSect="0063352D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B61E3" w14:textId="77777777" w:rsidR="00A64CE6" w:rsidRDefault="00A64CE6">
      <w:pPr>
        <w:spacing w:after="0" w:line="240" w:lineRule="auto"/>
      </w:pPr>
      <w:r>
        <w:separator/>
      </w:r>
    </w:p>
  </w:endnote>
  <w:endnote w:type="continuationSeparator" w:id="0">
    <w:p w14:paraId="235815FB" w14:textId="77777777" w:rsidR="00A64CE6" w:rsidRDefault="00A6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941787"/>
      <w:docPartObj>
        <w:docPartGallery w:val="Page Numbers (Bottom of Page)"/>
        <w:docPartUnique/>
      </w:docPartObj>
    </w:sdtPr>
    <w:sdtEndPr/>
    <w:sdtContent>
      <w:p w14:paraId="604A599A" w14:textId="77777777" w:rsidR="004E6D25" w:rsidRDefault="004E6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B3">
          <w:rPr>
            <w:noProof/>
          </w:rPr>
          <w:t>1</w:t>
        </w:r>
        <w:r>
          <w:fldChar w:fldCharType="end"/>
        </w:r>
      </w:p>
    </w:sdtContent>
  </w:sdt>
  <w:p w14:paraId="1F5C5DD6" w14:textId="77777777" w:rsidR="004E6D25" w:rsidRDefault="004E6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69AA" w14:textId="77777777" w:rsidR="00A64CE6" w:rsidRDefault="00A64CE6">
      <w:pPr>
        <w:spacing w:after="0" w:line="240" w:lineRule="auto"/>
      </w:pPr>
      <w:r>
        <w:separator/>
      </w:r>
    </w:p>
  </w:footnote>
  <w:footnote w:type="continuationSeparator" w:id="0">
    <w:p w14:paraId="59849688" w14:textId="77777777" w:rsidR="00A64CE6" w:rsidRDefault="00A6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 w15:restartNumberingAfterBreak="0">
    <w:nsid w:val="001566C2"/>
    <w:multiLevelType w:val="hybridMultilevel"/>
    <w:tmpl w:val="0046DBB4"/>
    <w:lvl w:ilvl="0" w:tplc="15360DF8">
      <w:start w:val="1"/>
      <w:numFmt w:val="bullet"/>
      <w:lvlText w:val="-"/>
      <w:lvlJc w:val="left"/>
      <w:pPr>
        <w:tabs>
          <w:tab w:val="num" w:pos="795"/>
        </w:tabs>
        <w:ind w:left="852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0CA1237B"/>
    <w:multiLevelType w:val="hybridMultilevel"/>
    <w:tmpl w:val="05CCE524"/>
    <w:lvl w:ilvl="0" w:tplc="B4523EE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A6BC8"/>
    <w:multiLevelType w:val="hybridMultilevel"/>
    <w:tmpl w:val="5A18DE28"/>
    <w:lvl w:ilvl="0" w:tplc="8278A00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251D"/>
    <w:multiLevelType w:val="hybridMultilevel"/>
    <w:tmpl w:val="D520A6EE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3F12"/>
    <w:multiLevelType w:val="hybridMultilevel"/>
    <w:tmpl w:val="8E446DD8"/>
    <w:lvl w:ilvl="0" w:tplc="15360DF8">
      <w:start w:val="1"/>
      <w:numFmt w:val="bullet"/>
      <w:lvlText w:val="-"/>
      <w:lvlJc w:val="left"/>
      <w:pPr>
        <w:tabs>
          <w:tab w:val="num" w:pos="1287"/>
        </w:tabs>
        <w:ind w:left="134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E45F2"/>
    <w:multiLevelType w:val="hybridMultilevel"/>
    <w:tmpl w:val="5D54F1C8"/>
    <w:lvl w:ilvl="0" w:tplc="65608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7ABF"/>
    <w:multiLevelType w:val="hybridMultilevel"/>
    <w:tmpl w:val="77520F02"/>
    <w:lvl w:ilvl="0" w:tplc="FFFFFFFF">
      <w:start w:val="1"/>
      <w:numFmt w:val="bullet"/>
      <w:lvlText w:val="-"/>
      <w:lvlJc w:val="left"/>
      <w:pPr>
        <w:tabs>
          <w:tab w:val="num" w:pos="824"/>
        </w:tabs>
        <w:ind w:left="82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150896"/>
    <w:multiLevelType w:val="hybridMultilevel"/>
    <w:tmpl w:val="A844D6AA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5E16"/>
    <w:multiLevelType w:val="hybridMultilevel"/>
    <w:tmpl w:val="6DA028C8"/>
    <w:lvl w:ilvl="0" w:tplc="4704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316768D9"/>
    <w:multiLevelType w:val="hybridMultilevel"/>
    <w:tmpl w:val="9872EE42"/>
    <w:lvl w:ilvl="0" w:tplc="5A0CD4C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6C04CB"/>
    <w:multiLevelType w:val="hybridMultilevel"/>
    <w:tmpl w:val="5D54F1C8"/>
    <w:lvl w:ilvl="0" w:tplc="65608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C3922"/>
    <w:multiLevelType w:val="hybridMultilevel"/>
    <w:tmpl w:val="1908C0E0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74F78"/>
    <w:multiLevelType w:val="hybridMultilevel"/>
    <w:tmpl w:val="D15C700A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A5060"/>
    <w:multiLevelType w:val="hybridMultilevel"/>
    <w:tmpl w:val="E24054A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45FF3"/>
    <w:multiLevelType w:val="hybridMultilevel"/>
    <w:tmpl w:val="7DEE7B30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B6BD1"/>
    <w:multiLevelType w:val="hybridMultilevel"/>
    <w:tmpl w:val="2088423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A09FD"/>
    <w:multiLevelType w:val="hybridMultilevel"/>
    <w:tmpl w:val="D3EEF664"/>
    <w:lvl w:ilvl="0" w:tplc="65608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34E"/>
    <w:multiLevelType w:val="hybridMultilevel"/>
    <w:tmpl w:val="B3D0C68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6768F"/>
    <w:multiLevelType w:val="hybridMultilevel"/>
    <w:tmpl w:val="4350A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58B1"/>
    <w:multiLevelType w:val="hybridMultilevel"/>
    <w:tmpl w:val="5F76957C"/>
    <w:lvl w:ilvl="0" w:tplc="5162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6C44A9"/>
    <w:multiLevelType w:val="hybridMultilevel"/>
    <w:tmpl w:val="DAC44260"/>
    <w:lvl w:ilvl="0" w:tplc="AFD61CC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64401"/>
    <w:multiLevelType w:val="hybridMultilevel"/>
    <w:tmpl w:val="E2A44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11802"/>
    <w:multiLevelType w:val="hybridMultilevel"/>
    <w:tmpl w:val="AAE4928A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A590E"/>
    <w:multiLevelType w:val="hybridMultilevel"/>
    <w:tmpl w:val="689451F8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70C54"/>
    <w:multiLevelType w:val="hybridMultilevel"/>
    <w:tmpl w:val="2DB835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47D2FDE"/>
    <w:multiLevelType w:val="hybridMultilevel"/>
    <w:tmpl w:val="A614EA52"/>
    <w:lvl w:ilvl="0" w:tplc="C0F63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A05584"/>
    <w:multiLevelType w:val="hybridMultilevel"/>
    <w:tmpl w:val="2318BDAA"/>
    <w:lvl w:ilvl="0" w:tplc="66B8F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F45212"/>
    <w:multiLevelType w:val="hybridMultilevel"/>
    <w:tmpl w:val="A69A012C"/>
    <w:lvl w:ilvl="0" w:tplc="074087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2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25"/>
  </w:num>
  <w:num w:numId="12">
    <w:abstractNumId w:val="6"/>
  </w:num>
  <w:num w:numId="13">
    <w:abstractNumId w:val="14"/>
  </w:num>
  <w:num w:numId="14">
    <w:abstractNumId w:val="19"/>
  </w:num>
  <w:num w:numId="15">
    <w:abstractNumId w:val="24"/>
  </w:num>
  <w:num w:numId="16">
    <w:abstractNumId w:val="15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12"/>
  </w:num>
  <w:num w:numId="22">
    <w:abstractNumId w:val="23"/>
  </w:num>
  <w:num w:numId="23">
    <w:abstractNumId w:val="20"/>
  </w:num>
  <w:num w:numId="24">
    <w:abstractNumId w:val="0"/>
  </w:num>
  <w:num w:numId="25">
    <w:abstractNumId w:val="29"/>
  </w:num>
  <w:num w:numId="26">
    <w:abstractNumId w:val="3"/>
  </w:num>
  <w:num w:numId="27">
    <w:abstractNumId w:val="28"/>
  </w:num>
  <w:num w:numId="28">
    <w:abstractNumId w:val="27"/>
  </w:num>
  <w:num w:numId="29">
    <w:abstractNumId w:val="21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1B"/>
    <w:rsid w:val="00013191"/>
    <w:rsid w:val="000B4D5B"/>
    <w:rsid w:val="00112B1B"/>
    <w:rsid w:val="001650A1"/>
    <w:rsid w:val="002A2658"/>
    <w:rsid w:val="004528B3"/>
    <w:rsid w:val="004E6D25"/>
    <w:rsid w:val="00500E56"/>
    <w:rsid w:val="00503F97"/>
    <w:rsid w:val="00504AB3"/>
    <w:rsid w:val="005A33A3"/>
    <w:rsid w:val="005F36F7"/>
    <w:rsid w:val="0063352D"/>
    <w:rsid w:val="0094235D"/>
    <w:rsid w:val="00950E72"/>
    <w:rsid w:val="00A178B8"/>
    <w:rsid w:val="00A64CE6"/>
    <w:rsid w:val="00B1778E"/>
    <w:rsid w:val="00B17D63"/>
    <w:rsid w:val="00BD45DB"/>
    <w:rsid w:val="00C16097"/>
    <w:rsid w:val="00C336E2"/>
    <w:rsid w:val="00C50389"/>
    <w:rsid w:val="00C732A0"/>
    <w:rsid w:val="00C82C15"/>
    <w:rsid w:val="00E04A3B"/>
    <w:rsid w:val="00EA3848"/>
    <w:rsid w:val="00FE55A3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7F56801"/>
  <w15:docId w15:val="{ABE814AC-73FD-49D0-8037-346086C9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0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0E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E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0E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50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E56"/>
  </w:style>
  <w:style w:type="paragraph" w:styleId="a5">
    <w:name w:val="footer"/>
    <w:basedOn w:val="a"/>
    <w:link w:val="a6"/>
    <w:uiPriority w:val="99"/>
    <w:unhideWhenUsed/>
    <w:rsid w:val="0050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E56"/>
  </w:style>
  <w:style w:type="paragraph" w:styleId="a7">
    <w:name w:val="Balloon Text"/>
    <w:basedOn w:val="a"/>
    <w:link w:val="a8"/>
    <w:uiPriority w:val="99"/>
    <w:semiHidden/>
    <w:unhideWhenUsed/>
    <w:rsid w:val="0050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E5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0E56"/>
    <w:rPr>
      <w:color w:val="0000FF"/>
      <w:u w:val="single"/>
    </w:rPr>
  </w:style>
  <w:style w:type="paragraph" w:customStyle="1" w:styleId="ConsPlusNormal">
    <w:name w:val="ConsPlusNormal"/>
    <w:rsid w:val="0050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00E56"/>
    <w:pPr>
      <w:spacing w:after="0" w:line="240" w:lineRule="auto"/>
    </w:pPr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500E56"/>
    <w:pPr>
      <w:ind w:left="720"/>
      <w:contextualSpacing/>
    </w:pPr>
    <w:rPr>
      <w:rFonts w:ascii="Times New Roman" w:hAnsi="Times New Roman"/>
      <w:sz w:val="24"/>
    </w:rPr>
  </w:style>
  <w:style w:type="paragraph" w:styleId="ad">
    <w:name w:val="Body Text Indent"/>
    <w:basedOn w:val="a"/>
    <w:link w:val="ae"/>
    <w:rsid w:val="00500E56"/>
    <w:pPr>
      <w:widowControl w:val="0"/>
      <w:shd w:val="clear" w:color="auto" w:fill="FFFFFF"/>
      <w:autoSpaceDE w:val="0"/>
      <w:autoSpaceDN w:val="0"/>
      <w:adjustRightInd w:val="0"/>
      <w:spacing w:before="29" w:after="0" w:line="252" w:lineRule="exact"/>
      <w:ind w:right="-29" w:firstLine="6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00E5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500E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0E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Интервал 0 pt"/>
    <w:rsid w:val="00500E56"/>
    <w:rPr>
      <w:spacing w:val="1"/>
      <w:sz w:val="21"/>
      <w:szCs w:val="21"/>
      <w:lang w:bidi="ar-SA"/>
    </w:rPr>
  </w:style>
  <w:style w:type="table" w:styleId="af">
    <w:name w:val="Table Grid"/>
    <w:basedOn w:val="a1"/>
    <w:uiPriority w:val="39"/>
    <w:rsid w:val="00500E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00E56"/>
    <w:rPr>
      <w:i/>
      <w:iCs/>
      <w:color w:val="404040" w:themeColor="text1" w:themeTint="BF"/>
    </w:rPr>
  </w:style>
  <w:style w:type="character" w:customStyle="1" w:styleId="af1">
    <w:name w:val="Утратил силу"/>
    <w:rsid w:val="00500E56"/>
    <w:rPr>
      <w:b/>
      <w:bCs/>
      <w:strike/>
      <w:color w:val="808000"/>
      <w:sz w:val="20"/>
      <w:szCs w:val="20"/>
    </w:rPr>
  </w:style>
  <w:style w:type="character" w:customStyle="1" w:styleId="1">
    <w:name w:val="Заголовок 1 Знак Знак"/>
    <w:aliases w:val="Заголовок 1 Знак1 Знак Знак"/>
    <w:rsid w:val="00500E5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s3">
    <w:name w:val="s_3"/>
    <w:basedOn w:val="a"/>
    <w:rsid w:val="0050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0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63352D"/>
    <w:pPr>
      <w:widowControl w:val="0"/>
      <w:shd w:val="clear" w:color="auto" w:fill="FFFFFF"/>
      <w:autoSpaceDE w:val="0"/>
      <w:autoSpaceDN w:val="0"/>
      <w:adjustRightInd w:val="0"/>
      <w:spacing w:before="202" w:after="0" w:line="274" w:lineRule="exact"/>
      <w:ind w:right="-29" w:firstLine="583"/>
      <w:jc w:val="center"/>
    </w:pPr>
    <w:rPr>
      <w:rFonts w:ascii="Times New Roman" w:eastAsia="Times New Roman" w:hAnsi="Times New Roman" w:cs="Times New Roman"/>
      <w:spacing w:val="-10"/>
      <w:sz w:val="26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63352D"/>
    <w:rPr>
      <w:rFonts w:ascii="Times New Roman" w:eastAsia="Times New Roman" w:hAnsi="Times New Roman" w:cs="Times New Roman"/>
      <w:spacing w:val="-10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15</cp:revision>
  <dcterms:created xsi:type="dcterms:W3CDTF">2021-03-23T06:31:00Z</dcterms:created>
  <dcterms:modified xsi:type="dcterms:W3CDTF">2021-03-29T07:59:00Z</dcterms:modified>
</cp:coreProperties>
</file>