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6388" w14:textId="77777777" w:rsidR="00640054" w:rsidRPr="008A7F86" w:rsidRDefault="00640054" w:rsidP="008A7F86">
      <w:pPr>
        <w:widowControl w:val="0"/>
        <w:autoSpaceDE w:val="0"/>
        <w:autoSpaceDN w:val="0"/>
        <w:adjustRightInd w:val="0"/>
        <w:ind w:right="-141" w:firstLine="709"/>
        <w:jc w:val="center"/>
        <w:rPr>
          <w:b/>
        </w:rPr>
      </w:pPr>
      <w:r w:rsidRPr="008A7F86">
        <w:rPr>
          <w:b/>
        </w:rPr>
        <w:t>Ин</w:t>
      </w:r>
      <w:r w:rsidR="00E006C2" w:rsidRPr="008A7F86">
        <w:rPr>
          <w:b/>
        </w:rPr>
        <w:t>ф</w:t>
      </w:r>
      <w:r w:rsidRPr="008A7F86">
        <w:rPr>
          <w:b/>
        </w:rPr>
        <w:t>ормация</w:t>
      </w:r>
    </w:p>
    <w:p w14:paraId="3FA40C8F" w14:textId="77777777" w:rsidR="00E006C2" w:rsidRPr="00640331" w:rsidRDefault="00E006C2" w:rsidP="008A7F86">
      <w:pPr>
        <w:widowControl w:val="0"/>
        <w:autoSpaceDE w:val="0"/>
        <w:autoSpaceDN w:val="0"/>
        <w:adjustRightInd w:val="0"/>
        <w:ind w:right="-141" w:firstLine="708"/>
        <w:jc w:val="both"/>
      </w:pPr>
      <w:r w:rsidRPr="00640331">
        <w:t>О проверке финансово-хозяйственной деятельности в м</w:t>
      </w:r>
      <w:r w:rsidRPr="00640331">
        <w:rPr>
          <w:spacing w:val="-5"/>
        </w:rPr>
        <w:t>униципальном бюджетном дошкольном образовательном учреждении</w:t>
      </w:r>
      <w:r w:rsidR="008A7F86">
        <w:rPr>
          <w:spacing w:val="-5"/>
        </w:rPr>
        <w:t xml:space="preserve"> «Детский сад общеразвивающего </w:t>
      </w:r>
      <w:r w:rsidRPr="00640331">
        <w:rPr>
          <w:spacing w:val="-5"/>
        </w:rPr>
        <w:t>вида № 53»</w:t>
      </w:r>
      <w:r w:rsidRPr="00640331">
        <w:t>.</w:t>
      </w:r>
    </w:p>
    <w:p w14:paraId="13828D9D" w14:textId="77777777" w:rsidR="00640054" w:rsidRPr="00640331" w:rsidRDefault="00640054" w:rsidP="00640054">
      <w:pPr>
        <w:widowControl w:val="0"/>
        <w:autoSpaceDE w:val="0"/>
        <w:autoSpaceDN w:val="0"/>
        <w:adjustRightInd w:val="0"/>
        <w:ind w:right="-141" w:firstLine="709"/>
        <w:jc w:val="both"/>
      </w:pPr>
    </w:p>
    <w:p w14:paraId="127F7457" w14:textId="77777777" w:rsidR="00640054" w:rsidRPr="00640331" w:rsidRDefault="00640054" w:rsidP="008A7F86">
      <w:pPr>
        <w:widowControl w:val="0"/>
        <w:autoSpaceDE w:val="0"/>
        <w:autoSpaceDN w:val="0"/>
        <w:adjustRightInd w:val="0"/>
        <w:ind w:right="-141" w:firstLine="708"/>
        <w:jc w:val="both"/>
      </w:pPr>
      <w:r w:rsidRPr="00640331">
        <w:t>Основание для проведения проверки: План работы Контрольно-счетной палаты Сергиев</w:t>
      </w:r>
      <w:r w:rsidR="008A7F86">
        <w:t xml:space="preserve">о-Посадского городского округа </w:t>
      </w:r>
      <w:r w:rsidRPr="00640331">
        <w:t>на 2022 год, утвержденный Распоряжением Председа</w:t>
      </w:r>
      <w:r w:rsidR="008A7F86">
        <w:t xml:space="preserve">теля Контрольно-счетной палаты </w:t>
      </w:r>
      <w:r w:rsidRPr="00640331">
        <w:t>от 21.12.2021 №49/21-РП, Распоряжение Председателя Контрольно-счетной палаты от</w:t>
      </w:r>
      <w:r w:rsidR="008A7F86">
        <w:t xml:space="preserve"> </w:t>
      </w:r>
      <w:r w:rsidRPr="00640331">
        <w:t>19.05.2022 № 33/22-РП.</w:t>
      </w:r>
    </w:p>
    <w:p w14:paraId="3E9ED8D7" w14:textId="77777777" w:rsidR="00640054" w:rsidRPr="00640331" w:rsidRDefault="00640054" w:rsidP="008A7F86">
      <w:pPr>
        <w:widowControl w:val="0"/>
        <w:autoSpaceDE w:val="0"/>
        <w:autoSpaceDN w:val="0"/>
        <w:adjustRightInd w:val="0"/>
        <w:ind w:right="-141" w:firstLine="708"/>
        <w:jc w:val="both"/>
      </w:pPr>
      <w:r w:rsidRPr="00640331">
        <w:t>Объект проверки: м</w:t>
      </w:r>
      <w:r w:rsidRPr="00640331">
        <w:rPr>
          <w:spacing w:val="-5"/>
        </w:rPr>
        <w:t>униципальное бюджетное дошкольное образовательное учреждение</w:t>
      </w:r>
      <w:r w:rsidR="008A7F86">
        <w:rPr>
          <w:spacing w:val="-5"/>
        </w:rPr>
        <w:t xml:space="preserve"> «Детский сад общеразвивающего </w:t>
      </w:r>
      <w:r w:rsidRPr="00640331">
        <w:rPr>
          <w:spacing w:val="-5"/>
        </w:rPr>
        <w:t>вида № 53»</w:t>
      </w:r>
      <w:r w:rsidRPr="00640331">
        <w:t>.</w:t>
      </w:r>
    </w:p>
    <w:p w14:paraId="6EF18286" w14:textId="77777777" w:rsidR="00640054" w:rsidRPr="00640331" w:rsidRDefault="00640054" w:rsidP="00640054">
      <w:pPr>
        <w:widowControl w:val="0"/>
        <w:autoSpaceDE w:val="0"/>
        <w:autoSpaceDN w:val="0"/>
        <w:adjustRightInd w:val="0"/>
        <w:ind w:right="-141" w:firstLine="709"/>
        <w:jc w:val="both"/>
      </w:pPr>
      <w:r w:rsidRPr="00640331">
        <w:t>Предмет проверки: «Проверка финансово-хозяйственной деятельности в м</w:t>
      </w:r>
      <w:r w:rsidRPr="00640331">
        <w:rPr>
          <w:spacing w:val="-5"/>
        </w:rPr>
        <w:t>униципальном бюджетном дошкольном образовательном учреждении «Детский сад о</w:t>
      </w:r>
      <w:r w:rsidR="008A7F86">
        <w:rPr>
          <w:spacing w:val="-5"/>
        </w:rPr>
        <w:t xml:space="preserve">бщеразвивающего </w:t>
      </w:r>
      <w:r w:rsidRPr="00640331">
        <w:rPr>
          <w:spacing w:val="-5"/>
        </w:rPr>
        <w:t>вида № 53»</w:t>
      </w:r>
      <w:r w:rsidRPr="00640331">
        <w:t>.</w:t>
      </w:r>
    </w:p>
    <w:p w14:paraId="42294764" w14:textId="190CB239" w:rsidR="00640054" w:rsidRPr="00640331" w:rsidRDefault="00640054" w:rsidP="00640054">
      <w:pPr>
        <w:widowControl w:val="0"/>
        <w:autoSpaceDE w:val="0"/>
        <w:autoSpaceDN w:val="0"/>
        <w:adjustRightInd w:val="0"/>
        <w:ind w:right="-141" w:firstLine="709"/>
        <w:jc w:val="both"/>
      </w:pPr>
      <w:r w:rsidRPr="00640331">
        <w:t xml:space="preserve">Проверка проведена: инспектором Контрольно-счетной палаты </w:t>
      </w:r>
      <w:proofErr w:type="spellStart"/>
      <w:r w:rsidRPr="00640331">
        <w:t>Озовым</w:t>
      </w:r>
      <w:proofErr w:type="spellEnd"/>
      <w:r w:rsidRPr="00640331">
        <w:t xml:space="preserve"> Э.Э., старшим экспертом Контрольно-счетной палаты </w:t>
      </w:r>
      <w:proofErr w:type="spellStart"/>
      <w:r w:rsidRPr="00640331">
        <w:t>Закомолкиной</w:t>
      </w:r>
      <w:proofErr w:type="spellEnd"/>
      <w:r w:rsidRPr="00640331">
        <w:t xml:space="preserve"> Л.В.</w:t>
      </w:r>
    </w:p>
    <w:p w14:paraId="44A492C8" w14:textId="77777777" w:rsidR="00640054" w:rsidRPr="00640331" w:rsidRDefault="00640054" w:rsidP="00640054">
      <w:pPr>
        <w:widowControl w:val="0"/>
        <w:autoSpaceDE w:val="0"/>
        <w:autoSpaceDN w:val="0"/>
        <w:adjustRightInd w:val="0"/>
        <w:ind w:right="-141" w:firstLine="709"/>
        <w:jc w:val="both"/>
      </w:pPr>
      <w:r w:rsidRPr="00640331">
        <w:t>Проверяемый период: 2021год.</w:t>
      </w:r>
    </w:p>
    <w:tbl>
      <w:tblPr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640054" w:rsidRPr="00640331" w14:paraId="31D588D4" w14:textId="77777777" w:rsidTr="00DB2F36">
        <w:trPr>
          <w:trHeight w:val="276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640054" w:rsidRPr="00640331" w14:paraId="27596BA1" w14:textId="77777777" w:rsidTr="00DB2F36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FD91F" w14:textId="2D650C20" w:rsidR="00640054" w:rsidRPr="00640331" w:rsidRDefault="00640054" w:rsidP="008A7F8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2C82D296" w14:textId="77777777" w:rsidR="00640054" w:rsidRPr="00640331" w:rsidRDefault="00640054" w:rsidP="00DB2F36">
            <w:pPr>
              <w:spacing w:line="1" w:lineRule="auto"/>
              <w:ind w:right="-284"/>
            </w:pPr>
          </w:p>
        </w:tc>
      </w:tr>
    </w:tbl>
    <w:p w14:paraId="67EEF9AA" w14:textId="77777777" w:rsidR="00640054" w:rsidRPr="00640331" w:rsidRDefault="00640054" w:rsidP="00640054">
      <w:pPr>
        <w:ind w:firstLine="547"/>
        <w:jc w:val="both"/>
      </w:pPr>
      <w:r w:rsidRPr="00640331">
        <w:t xml:space="preserve">Муниципальное бюджетное дошкольное образовательное учреждение «Детский сад общеразвивающего вида №53», в дальнейшем именуемое «Учреждение», создано для выполнения работ, оказания услуг в целях обеспечения реализации предусмотренных законодательством Российской Федерации полномочий в сфере образования и действует на основании законодательства Российской Федерации, Московской области, муниципальных правовых актов Сергиево-Посадского городского округа, настоящего Устава. </w:t>
      </w:r>
    </w:p>
    <w:p w14:paraId="7C8CD110" w14:textId="77777777" w:rsidR="00640054" w:rsidRPr="00640331" w:rsidRDefault="00640054" w:rsidP="008A7F86">
      <w:pPr>
        <w:ind w:firstLine="547"/>
        <w:jc w:val="both"/>
      </w:pPr>
      <w:r w:rsidRPr="00640331">
        <w:t>Организационно-правовая форма Учрежден</w:t>
      </w:r>
      <w:r w:rsidR="008A7F86">
        <w:t xml:space="preserve">ия </w:t>
      </w:r>
      <w:r w:rsidRPr="00640331">
        <w:t>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p w14:paraId="413D5231" w14:textId="77777777" w:rsidR="00640054" w:rsidRPr="00640331" w:rsidRDefault="00640054" w:rsidP="00640054">
      <w:pPr>
        <w:ind w:right="-141" w:firstLine="547"/>
        <w:jc w:val="both"/>
        <w:rPr>
          <w:rFonts w:eastAsia="Calibri"/>
          <w:color w:val="0070C0"/>
          <w:lang w:eastAsia="en-US"/>
        </w:rPr>
      </w:pPr>
      <w:r w:rsidRPr="00640331">
        <w:rPr>
          <w:color w:val="000000"/>
        </w:rPr>
        <w:t>Юридический адрес: 141343, Московская область, Сергиево-Посадский район, д. Самотовино, дом №51</w:t>
      </w:r>
      <w:r w:rsidRPr="00640331">
        <w:rPr>
          <w:rFonts w:eastAsia="Calibri"/>
          <w:color w:val="0070C0"/>
          <w:shd w:val="clear" w:color="auto" w:fill="FFFFFF"/>
          <w:lang w:eastAsia="en-US"/>
        </w:rPr>
        <w:t>.</w:t>
      </w:r>
    </w:p>
    <w:p w14:paraId="6886F38C" w14:textId="77777777" w:rsidR="00640054" w:rsidRPr="00640331" w:rsidRDefault="00640054" w:rsidP="00640054">
      <w:pPr>
        <w:ind w:right="-141" w:firstLine="547"/>
        <w:jc w:val="both"/>
        <w:rPr>
          <w:rFonts w:eastAsia="Calibri"/>
          <w:lang w:eastAsia="en-US"/>
        </w:rPr>
      </w:pPr>
      <w:r w:rsidRPr="00640331">
        <w:rPr>
          <w:rFonts w:eastAsia="Calibri"/>
          <w:lang w:eastAsia="en-US"/>
        </w:rPr>
        <w:t xml:space="preserve">Учреждение является не коммерческой организацией. Учредителем Учреждения является муниципальное образование «Сергиево-Посадский городской округ Московской области». </w:t>
      </w:r>
    </w:p>
    <w:p w14:paraId="1C3A2238" w14:textId="77777777" w:rsidR="00640054" w:rsidRPr="00640331" w:rsidRDefault="00640054" w:rsidP="00640054">
      <w:pPr>
        <w:ind w:right="-141" w:firstLine="547"/>
        <w:jc w:val="both"/>
        <w:rPr>
          <w:rFonts w:eastAsia="Calibri"/>
          <w:lang w:eastAsia="en-US"/>
        </w:rPr>
      </w:pPr>
      <w:r w:rsidRPr="00640331">
        <w:rPr>
          <w:rFonts w:eastAsia="Calibri"/>
          <w:lang w:eastAsia="en-US"/>
        </w:rPr>
        <w:t>Функции и полномочия Учредителя, а также права собственника имущества осуществляет администрация Сергиево-Посадского городского округа.</w:t>
      </w:r>
    </w:p>
    <w:p w14:paraId="7D3F8872" w14:textId="77777777" w:rsidR="00640054" w:rsidRDefault="00640054" w:rsidP="00E006C2">
      <w:pPr>
        <w:ind w:right="-141" w:firstLine="547"/>
        <w:jc w:val="both"/>
        <w:rPr>
          <w:rFonts w:eastAsia="Calibri"/>
          <w:lang w:eastAsia="en-US"/>
        </w:rPr>
      </w:pPr>
      <w:r w:rsidRPr="00640331">
        <w:rPr>
          <w:rFonts w:eastAsia="Calibri"/>
          <w:lang w:eastAsia="en-US"/>
        </w:rPr>
        <w:t xml:space="preserve">Учреждение находится в </w:t>
      </w:r>
      <w:r w:rsidR="008A7F86">
        <w:rPr>
          <w:rFonts w:eastAsia="Calibri"/>
          <w:lang w:eastAsia="en-US"/>
        </w:rPr>
        <w:t xml:space="preserve">ведении управления образования </w:t>
      </w:r>
      <w:r w:rsidRPr="00640331">
        <w:rPr>
          <w:rFonts w:eastAsia="Calibri"/>
          <w:lang w:eastAsia="en-US"/>
        </w:rPr>
        <w:t>администрации Сергиево-Посадского городского округа, в соответствии с полномочиями делегируемыми Учредителем.</w:t>
      </w:r>
    </w:p>
    <w:p w14:paraId="09626FE8" w14:textId="77777777" w:rsidR="00511106" w:rsidRPr="005B02FE" w:rsidRDefault="008A7F86" w:rsidP="00511106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right="-141"/>
        <w:jc w:val="both"/>
        <w:rPr>
          <w:lang w:eastAsia="en-US"/>
        </w:rPr>
      </w:pPr>
      <w:r>
        <w:rPr>
          <w:lang w:eastAsia="en-US"/>
        </w:rPr>
        <w:tab/>
      </w:r>
      <w:r w:rsidR="00511106" w:rsidRPr="005B02FE">
        <w:rPr>
          <w:lang w:eastAsia="en-US"/>
        </w:rPr>
        <w:t>В соответствии со ст.7 п.3 Федерального закона от 06.12.2011 №402-ФЗ «О бухгалтерском учете», Учреждение передало полномочия по организации и ведению бухгалтерского учета в соответствии с действующим законодательством, регламентирующим ведение бухгалтерского учета, а</w:t>
      </w:r>
      <w:r>
        <w:rPr>
          <w:lang w:eastAsia="en-US"/>
        </w:rPr>
        <w:t xml:space="preserve"> также по формированию и сдачи </w:t>
      </w:r>
      <w:r w:rsidR="00511106" w:rsidRPr="005B02FE">
        <w:rPr>
          <w:lang w:eastAsia="en-US"/>
        </w:rPr>
        <w:t>бухгалтерской, налоговой и статистич</w:t>
      </w:r>
      <w:r>
        <w:rPr>
          <w:lang w:eastAsia="en-US"/>
        </w:rPr>
        <w:t xml:space="preserve">еской отчетности и заключило </w:t>
      </w:r>
      <w:r w:rsidR="00511106" w:rsidRPr="005B02FE">
        <w:rPr>
          <w:lang w:eastAsia="en-US"/>
        </w:rPr>
        <w:t xml:space="preserve">Соглашение б/н от 01.09.2011 года о бухгалтерском обслуживании, с </w:t>
      </w:r>
      <w:r w:rsidR="00511106">
        <w:rPr>
          <w:lang w:eastAsia="en-US"/>
        </w:rPr>
        <w:t xml:space="preserve">МКУ </w:t>
      </w:r>
      <w:r w:rsidR="00511106" w:rsidRPr="005B02FE">
        <w:rPr>
          <w:lang w:eastAsia="en-US"/>
        </w:rPr>
        <w:t>СП</w:t>
      </w:r>
      <w:r w:rsidR="00511106">
        <w:rPr>
          <w:lang w:eastAsia="en-US"/>
        </w:rPr>
        <w:t xml:space="preserve"> МР</w:t>
      </w:r>
      <w:r w:rsidR="00511106" w:rsidRPr="005B02FE">
        <w:rPr>
          <w:lang w:eastAsia="en-US"/>
        </w:rPr>
        <w:t xml:space="preserve"> «Централизованная бухгалтерия муниципальных учреждений образования» и дополнительные Соглашения к нему от 15.10.2014 года, от 17.06.2020 года.</w:t>
      </w:r>
    </w:p>
    <w:p w14:paraId="206BDFBD" w14:textId="4BEFDC38" w:rsidR="00511106" w:rsidRPr="005B02FE" w:rsidRDefault="00511106" w:rsidP="00511106">
      <w:pPr>
        <w:widowControl w:val="0"/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ind w:right="-141"/>
        <w:jc w:val="both"/>
        <w:rPr>
          <w:lang w:eastAsia="en-US"/>
        </w:rPr>
      </w:pPr>
      <w:r w:rsidRPr="005B02FE">
        <w:rPr>
          <w:color w:val="0070C0"/>
          <w:lang w:eastAsia="en-US"/>
        </w:rPr>
        <w:tab/>
      </w:r>
      <w:r w:rsidRPr="005B02FE">
        <w:rPr>
          <w:lang w:eastAsia="en-US"/>
        </w:rPr>
        <w:t>В соответствии со ст.8 Федеральног</w:t>
      </w:r>
      <w:r w:rsidR="008A7F86">
        <w:rPr>
          <w:lang w:eastAsia="en-US"/>
        </w:rPr>
        <w:t xml:space="preserve">о закона от 06.12.2011 №402-ФЗ </w:t>
      </w:r>
      <w:r w:rsidRPr="005B02FE">
        <w:rPr>
          <w:lang w:eastAsia="en-US"/>
        </w:rPr>
        <w:t>«О бухгалтерском учете», в Учреждении разработана Учетная политика, утверждена приказом директора Учреждения от 31.12.2020 года №85-ОД «Об учетной политике учреждения на 2021год»</w:t>
      </w:r>
      <w:r>
        <w:rPr>
          <w:lang w:eastAsia="en-US"/>
        </w:rPr>
        <w:t>.</w:t>
      </w:r>
    </w:p>
    <w:p w14:paraId="657321EF" w14:textId="77777777" w:rsidR="00511106" w:rsidRPr="005B02FE" w:rsidRDefault="00511106" w:rsidP="00511106">
      <w:pPr>
        <w:shd w:val="clear" w:color="auto" w:fill="FFFFFF"/>
        <w:tabs>
          <w:tab w:val="left" w:pos="9923"/>
        </w:tabs>
        <w:ind w:right="-141"/>
        <w:jc w:val="both"/>
        <w:rPr>
          <w:rFonts w:eastAsia="Calibri"/>
          <w:lang w:eastAsia="en-US"/>
        </w:rPr>
      </w:pPr>
      <w:r w:rsidRPr="005B02FE">
        <w:rPr>
          <w:rFonts w:eastAsia="Calibri"/>
          <w:lang w:eastAsia="en-US"/>
        </w:rPr>
        <w:t>Бухгалтерский учет финансово-хозяйственной деятельности Учреждения полностью автоматизирован, информация об объектах учета формируется в Банке данных, применяемого программного продукта «1С: Предприятие».</w:t>
      </w:r>
    </w:p>
    <w:p w14:paraId="000D7A2B" w14:textId="77777777" w:rsidR="00640054" w:rsidRPr="00640331" w:rsidRDefault="008A7F86" w:rsidP="00640054">
      <w:pPr>
        <w:pStyle w:val="21"/>
        <w:tabs>
          <w:tab w:val="left" w:pos="567"/>
        </w:tabs>
        <w:spacing w:after="0" w:line="240" w:lineRule="auto"/>
        <w:jc w:val="both"/>
        <w:rPr>
          <w:b/>
        </w:rPr>
      </w:pPr>
      <w:r>
        <w:lastRenderedPageBreak/>
        <w:tab/>
      </w:r>
      <w:r w:rsidR="00640054" w:rsidRPr="00640331">
        <w:t>Источниками финансового обеспечения Учреждения являются субсидии, предоставляемые Учреждению из бюджета Сергиево-Посадского городского округа на возмещение нормативных затрат, связанных с оказанием Учреждением в соответствии с муниципальным заданием муниципальных услуг (выполнением работ).</w:t>
      </w:r>
    </w:p>
    <w:p w14:paraId="20147467" w14:textId="74D39D0A" w:rsidR="00640054" w:rsidRPr="00640331" w:rsidRDefault="00640054" w:rsidP="00640054">
      <w:pPr>
        <w:ind w:firstLine="708"/>
        <w:jc w:val="both"/>
      </w:pPr>
      <w:r w:rsidRPr="00640331">
        <w:rPr>
          <w:color w:val="000000"/>
        </w:rPr>
        <w:t>Пр</w:t>
      </w:r>
      <w:r w:rsidRPr="00640331">
        <w:t>оверке было представлено Муниципальные задания на 2021 год и на плановый период 2022 и 2023 годов, утверждено заместителем главы администрации городского округа - начальником управления образования.</w:t>
      </w:r>
    </w:p>
    <w:p w14:paraId="4C059813" w14:textId="77777777" w:rsidR="00640054" w:rsidRPr="00640331" w:rsidRDefault="00640054" w:rsidP="00640054">
      <w:pPr>
        <w:widowControl w:val="0"/>
        <w:autoSpaceDE w:val="0"/>
        <w:autoSpaceDN w:val="0"/>
        <w:adjustRightInd w:val="0"/>
        <w:ind w:firstLine="567"/>
        <w:jc w:val="both"/>
      </w:pPr>
      <w:r w:rsidRPr="00640331">
        <w:t>Показатели качества предоставления услуг и выполнения работ, предусмотренные муниципальным заданием на оказание муниципальных услуг на 2021 год, соответствуют показателям, предусмотренным перечнем.</w:t>
      </w:r>
    </w:p>
    <w:p w14:paraId="0DA7EF2A" w14:textId="77777777" w:rsidR="00640054" w:rsidRPr="00640331" w:rsidRDefault="00640054" w:rsidP="00640054">
      <w:pPr>
        <w:ind w:firstLine="567"/>
        <w:jc w:val="both"/>
        <w:rPr>
          <w:b/>
        </w:rPr>
      </w:pPr>
      <w:r w:rsidRPr="00640331">
        <w:t>Муниципальное задание, в части количества потребителей, которым оказана муниципальная услуга</w:t>
      </w:r>
      <w:r w:rsidR="008A7F86">
        <w:t xml:space="preserve"> </w:t>
      </w:r>
      <w:r w:rsidRPr="00640331">
        <w:t>в 2021 году Учреждением выполнено</w:t>
      </w:r>
      <w:r w:rsidRPr="00640331">
        <w:rPr>
          <w:b/>
        </w:rPr>
        <w:t>.</w:t>
      </w:r>
    </w:p>
    <w:p w14:paraId="7E8EE510" w14:textId="77777777" w:rsidR="00640054" w:rsidRPr="00640331" w:rsidRDefault="00640054" w:rsidP="00640054">
      <w:pPr>
        <w:ind w:firstLine="567"/>
        <w:jc w:val="both"/>
      </w:pPr>
    </w:p>
    <w:p w14:paraId="4AF6899A" w14:textId="77777777" w:rsidR="00640054" w:rsidRPr="00640331" w:rsidRDefault="00640054" w:rsidP="00640054">
      <w:pPr>
        <w:widowControl w:val="0"/>
        <w:autoSpaceDE w:val="0"/>
        <w:autoSpaceDN w:val="0"/>
        <w:adjustRightInd w:val="0"/>
        <w:ind w:right="1" w:firstLine="540"/>
        <w:jc w:val="both"/>
      </w:pPr>
      <w:r w:rsidRPr="00640331">
        <w:t>На основании Распоряжения Главы Сергиево-Посадского муниципального района от 01.11.2019 №04-РГ «О передаче части обязанностей по исполнению полномочий органа, осуществляющего функции и полномочия учредителя муниципальных бюджетных учреждений» Управление образования администрации Сергиево-Посадского городского округа заключило с Учреждением Соглашение №97 от 21.12.2020 года «О порядке и условиях предоставления субсидий на финансовое обеспечение выполнения муниципального задания на оказание муниципальных услуг».</w:t>
      </w:r>
    </w:p>
    <w:p w14:paraId="46003BF2" w14:textId="5C1B21C9" w:rsidR="00640054" w:rsidRPr="00640331" w:rsidRDefault="00F20264" w:rsidP="00F20264">
      <w:pPr>
        <w:widowControl w:val="0"/>
        <w:shd w:val="clear" w:color="auto" w:fill="FFFFFF"/>
        <w:autoSpaceDE w:val="0"/>
        <w:autoSpaceDN w:val="0"/>
        <w:adjustRightInd w:val="0"/>
        <w:spacing w:before="29"/>
        <w:ind w:right="-29" w:firstLine="540"/>
        <w:jc w:val="both"/>
        <w:rPr>
          <w:rFonts w:eastAsia="Calibri"/>
          <w:lang w:eastAsia="en-US"/>
        </w:rPr>
      </w:pPr>
      <w:r w:rsidRPr="00640331">
        <w:t>Согласно отчету</w:t>
      </w:r>
      <w:r w:rsidR="00640054" w:rsidRPr="00640331">
        <w:t xml:space="preserve"> </w:t>
      </w:r>
      <w:r w:rsidR="00640054" w:rsidRPr="00640331">
        <w:rPr>
          <w:rFonts w:eastAsia="Lucida Sans Unicode"/>
          <w:kern w:val="3"/>
          <w:lang w:eastAsia="en-US" w:bidi="hi-IN"/>
        </w:rPr>
        <w:t>об</w:t>
      </w:r>
      <w:r w:rsidR="00640054" w:rsidRPr="00640331">
        <w:t xml:space="preserve"> исполнении Учреждением Плана его финансово – хозяйственной деятельности (</w:t>
      </w:r>
      <w:r w:rsidR="00640054" w:rsidRPr="00640331">
        <w:rPr>
          <w:rFonts w:eastAsia="Lucida Sans Unicode"/>
          <w:kern w:val="3"/>
          <w:lang w:eastAsia="en-US" w:bidi="hi-IN"/>
        </w:rPr>
        <w:t>ф.0503737(4) – «Субсидия на выполнение государственного (муниципального) задания»</w:t>
      </w:r>
      <w:r w:rsidR="001076E1">
        <w:rPr>
          <w:rFonts w:eastAsia="Lucida Sans Unicode"/>
          <w:kern w:val="3"/>
          <w:lang w:eastAsia="en-US" w:bidi="hi-IN"/>
        </w:rPr>
        <w:t xml:space="preserve"> </w:t>
      </w:r>
      <w:r w:rsidR="00640054" w:rsidRPr="00640331">
        <w:t xml:space="preserve">по состоянию на 01.01.2022 года, исполнено через лицевые счета учреждения </w:t>
      </w:r>
      <w:r w:rsidR="00640054" w:rsidRPr="00640331">
        <w:rPr>
          <w:b/>
        </w:rPr>
        <w:t>93,7 %</w:t>
      </w:r>
      <w:r w:rsidR="00640054" w:rsidRPr="00640331">
        <w:t xml:space="preserve"> к плановым назначениям</w:t>
      </w:r>
    </w:p>
    <w:p w14:paraId="6C6E80E5" w14:textId="4935B1BC" w:rsidR="00640054" w:rsidRPr="00640331" w:rsidRDefault="00640054" w:rsidP="00640054">
      <w:pPr>
        <w:ind w:firstLine="540"/>
        <w:jc w:val="both"/>
        <w:rPr>
          <w:spacing w:val="-8"/>
        </w:rPr>
      </w:pPr>
      <w:r w:rsidRPr="00640331">
        <w:t xml:space="preserve">Штатное расписание Учреждения на 2021год утверждено заведующим </w:t>
      </w:r>
      <w:r w:rsidRPr="00640331">
        <w:rPr>
          <w:spacing w:val="-8"/>
        </w:rPr>
        <w:t xml:space="preserve">Учреждения и согласовано с Заместителем Главы администрации </w:t>
      </w:r>
      <w:r w:rsidR="00EE1DFA">
        <w:rPr>
          <w:spacing w:val="-8"/>
        </w:rPr>
        <w:t>городского округа</w:t>
      </w:r>
      <w:r w:rsidRPr="00640331">
        <w:rPr>
          <w:spacing w:val="-8"/>
        </w:rPr>
        <w:t xml:space="preserve"> - </w:t>
      </w:r>
      <w:r w:rsidRPr="00640331">
        <w:t xml:space="preserve">начальником управления образования в </w:t>
      </w:r>
      <w:r w:rsidRPr="00640331">
        <w:rPr>
          <w:spacing w:val="-8"/>
        </w:rPr>
        <w:t>количестве 9,25 штатных единиц</w:t>
      </w:r>
      <w:r w:rsidR="008A7F86">
        <w:rPr>
          <w:spacing w:val="-8"/>
        </w:rPr>
        <w:t xml:space="preserve"> </w:t>
      </w:r>
      <w:r w:rsidR="008A7F86">
        <w:t>п</w:t>
      </w:r>
      <w:r w:rsidRPr="00640331">
        <w:t>о состоянию на 01.01.202</w:t>
      </w:r>
      <w:r w:rsidR="008A7F86">
        <w:t>2 года в Учреждении работает 9 человек, вакантные</w:t>
      </w:r>
      <w:r w:rsidRPr="00640331">
        <w:t xml:space="preserve"> должности отсутствуют.</w:t>
      </w:r>
    </w:p>
    <w:p w14:paraId="78E3CFDE" w14:textId="1616BFC1" w:rsidR="00640054" w:rsidRPr="00640331" w:rsidRDefault="00640054" w:rsidP="00640054">
      <w:pPr>
        <w:widowControl w:val="0"/>
        <w:shd w:val="clear" w:color="auto" w:fill="FFFFFF"/>
        <w:autoSpaceDE w:val="0"/>
        <w:autoSpaceDN w:val="0"/>
        <w:adjustRightInd w:val="0"/>
        <w:spacing w:before="29"/>
        <w:ind w:right="-1" w:firstLine="510"/>
        <w:jc w:val="both"/>
      </w:pPr>
      <w:r w:rsidRPr="00640331">
        <w:t xml:space="preserve">При проверке карточек-справок установлено, что заработная плата труда работников Учреждения осуществляется на основании штатного расписания и тарификационного списка педагогических и других работников дошкольного учреждения, где прописаны: тарифные ставки (оклад), фиксированные надбавки и доплаты с указанием конкретных критериев работы (образование, категория, стаж и т.д.), доплата за сельскую местность, доплата до минимальной заработной платы, доплата за выполнение работ с вредными и опасными условиями труда, выплаты компенсационного и стимулирующего характера. </w:t>
      </w:r>
    </w:p>
    <w:p w14:paraId="56AA7BEF" w14:textId="77777777" w:rsidR="00640054" w:rsidRPr="00640331" w:rsidRDefault="00640054" w:rsidP="00640054">
      <w:pPr>
        <w:ind w:firstLine="567"/>
        <w:jc w:val="both"/>
      </w:pPr>
      <w:r w:rsidRPr="00640331">
        <w:rPr>
          <w:color w:val="0070C0"/>
        </w:rPr>
        <w:tab/>
      </w:r>
      <w:r w:rsidRPr="00640331">
        <w:t xml:space="preserve">Начисление заработной платы производилось на основании табеля рабочего времени, приказов заведующим Учреждением, нарушений не установлено. На всех работников заведены карточки лицевых счетов, заполнены все необходимые реквизиты. </w:t>
      </w:r>
    </w:p>
    <w:p w14:paraId="7ADCDF62" w14:textId="2FAA3FB4" w:rsidR="00640054" w:rsidRPr="00640331" w:rsidRDefault="00640054" w:rsidP="00815817">
      <w:pPr>
        <w:widowControl w:val="0"/>
        <w:autoSpaceDE w:val="0"/>
        <w:autoSpaceDN w:val="0"/>
        <w:adjustRightInd w:val="0"/>
        <w:ind w:firstLine="540"/>
        <w:jc w:val="both"/>
      </w:pPr>
      <w:r w:rsidRPr="00640331">
        <w:t>Проверке представлен Коллективный договор н</w:t>
      </w:r>
      <w:r w:rsidR="00030D36">
        <w:t xml:space="preserve">а 2020-2023 год, утвержденный </w:t>
      </w:r>
      <w:r w:rsidRPr="00640331">
        <w:t>председателем Профсоюзной организации, директором учреждения. Коллективный договор зарегистрирован в Министерстве социальног</w:t>
      </w:r>
      <w:r w:rsidR="00030D36">
        <w:t xml:space="preserve">о развития Московской области. </w:t>
      </w:r>
    </w:p>
    <w:p w14:paraId="0672ABEA" w14:textId="77777777" w:rsidR="00640054" w:rsidRPr="00640331" w:rsidRDefault="00030D36" w:rsidP="00640054">
      <w:pPr>
        <w:tabs>
          <w:tab w:val="left" w:pos="426"/>
        </w:tabs>
        <w:jc w:val="both"/>
      </w:pPr>
      <w:r>
        <w:tab/>
      </w:r>
      <w:r w:rsidR="00640054" w:rsidRPr="00640331">
        <w:t xml:space="preserve">При проверке правильности ведения учета записей в трудовых книжках, путем сличения лицевых счетов работников </w:t>
      </w:r>
      <w:r w:rsidR="00640054" w:rsidRPr="00640331">
        <w:rPr>
          <w:spacing w:val="-8"/>
        </w:rPr>
        <w:t>Учреждения</w:t>
      </w:r>
      <w:r w:rsidR="00640054" w:rsidRPr="00640331">
        <w:t xml:space="preserve"> с трудовыми книжками, с целью выявления подставных лиц, нарушений не установлено.</w:t>
      </w:r>
    </w:p>
    <w:p w14:paraId="7839E67A" w14:textId="3447C907" w:rsidR="00640054" w:rsidRPr="00640331" w:rsidRDefault="00640054" w:rsidP="00640054">
      <w:pPr>
        <w:jc w:val="both"/>
      </w:pPr>
      <w:r w:rsidRPr="00640331">
        <w:t>Должностные инструкции разработаны в соответствии со статьями Трудового Кодекса РФ и иными нормативными актами и утверждены заведующей Учреждением как самостоятельный документ.</w:t>
      </w:r>
    </w:p>
    <w:p w14:paraId="604BD88B" w14:textId="020B0068" w:rsidR="00640054" w:rsidRPr="00640331" w:rsidRDefault="00640054" w:rsidP="00640331">
      <w:pPr>
        <w:ind w:firstLine="708"/>
        <w:jc w:val="both"/>
        <w:rPr>
          <w:rFonts w:eastAsia="Calibri"/>
          <w:b/>
          <w:lang w:eastAsia="en-US"/>
        </w:rPr>
      </w:pPr>
      <w:r w:rsidRPr="00640331">
        <w:t xml:space="preserve">При проверке трудовых договоров в Учреждении установлено, что трудовые договоры заключены со всеми сотрудниками  Учреждения, в соответствии со ст. 16 Трудового Кодекса РФ от 30.12.2001  №197-ФЗ, но с работниками не были оформлены дополнительные соглашения к трудовым договорам, так как с 01.08.2021 года установлен размер минимальной заработной платы 15 500,0 руб., на основании Соглашения №64 от </w:t>
      </w:r>
      <w:r w:rsidRPr="00640331">
        <w:lastRenderedPageBreak/>
        <w:t>20.07.2021 года «О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работодателями Московской области», что является нарушением ст. 56, 57, 72 Трудового Кодекса Российской Федерации. Данное нарушение в ходе проверки устранено.</w:t>
      </w:r>
    </w:p>
    <w:p w14:paraId="58BF4102" w14:textId="77777777" w:rsidR="00640054" w:rsidRPr="00640331" w:rsidRDefault="00640054" w:rsidP="00640054">
      <w:pPr>
        <w:ind w:right="-141" w:firstLine="540"/>
        <w:jc w:val="center"/>
        <w:rPr>
          <w:rFonts w:eastAsia="Calibri"/>
          <w:lang w:eastAsia="en-US"/>
        </w:rPr>
      </w:pPr>
      <w:r w:rsidRPr="00640331">
        <w:rPr>
          <w:rFonts w:eastAsia="Calibri"/>
          <w:b/>
          <w:lang w:eastAsia="en-US"/>
        </w:rPr>
        <w:t>Муниципальные контракты, договоры</w:t>
      </w:r>
    </w:p>
    <w:p w14:paraId="454C6579" w14:textId="41A65D96" w:rsidR="00640054" w:rsidRPr="00640331" w:rsidRDefault="00030D36" w:rsidP="00030D36">
      <w:pPr>
        <w:ind w:right="-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Учреждением за счет средств местного бюджета </w:t>
      </w:r>
      <w:r w:rsidR="00640054" w:rsidRPr="00640331">
        <w:rPr>
          <w:rFonts w:eastAsia="Calibri"/>
          <w:lang w:eastAsia="en-US"/>
        </w:rPr>
        <w:t>заключено 62 муниципальных контракта</w:t>
      </w:r>
      <w:r w:rsidR="00CB0A97">
        <w:rPr>
          <w:rFonts w:eastAsia="Calibri"/>
          <w:lang w:eastAsia="en-US"/>
        </w:rPr>
        <w:t>.</w:t>
      </w:r>
    </w:p>
    <w:p w14:paraId="1EDDB378" w14:textId="310F2757" w:rsidR="00640054" w:rsidRPr="00640331" w:rsidRDefault="00640054" w:rsidP="00030D36">
      <w:pPr>
        <w:ind w:right="-141" w:firstLine="540"/>
        <w:jc w:val="both"/>
      </w:pPr>
      <w:r w:rsidRPr="00640331">
        <w:rPr>
          <w:rFonts w:eastAsia="Calibri"/>
          <w:lang w:eastAsia="en-US"/>
        </w:rPr>
        <w:t>Муниципальные контракты и договоры оформлены в соответствии с действующим законодательством. При проведении конкурсов на размещение заказов на поставку товаров, работ и услуг (ст.72 Бюджетного Кодекса РФ) нарушений не установлено.</w:t>
      </w:r>
    </w:p>
    <w:p w14:paraId="3A3AB446" w14:textId="77777777" w:rsidR="00640054" w:rsidRPr="00640331" w:rsidRDefault="00640054" w:rsidP="00640054">
      <w:pPr>
        <w:ind w:right="-141" w:firstLine="540"/>
        <w:jc w:val="center"/>
        <w:rPr>
          <w:rFonts w:eastAsia="Calibri"/>
          <w:b/>
          <w:lang w:eastAsia="en-US"/>
        </w:rPr>
      </w:pPr>
      <w:r w:rsidRPr="00640331">
        <w:rPr>
          <w:rFonts w:eastAsia="Calibri"/>
          <w:b/>
          <w:lang w:eastAsia="en-US"/>
        </w:rPr>
        <w:t>В ходе проверки установлено следующее:</w:t>
      </w:r>
    </w:p>
    <w:p w14:paraId="7922A550" w14:textId="77777777" w:rsidR="00640054" w:rsidRPr="00640331" w:rsidRDefault="00030D36" w:rsidP="00640054">
      <w:pPr>
        <w:ind w:right="-141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За проверяемый период в </w:t>
      </w:r>
      <w:r w:rsidR="00640054" w:rsidRPr="00640331">
        <w:rPr>
          <w:rFonts w:eastAsia="Calibri"/>
          <w:lang w:eastAsia="en-US"/>
        </w:rPr>
        <w:t xml:space="preserve">МБДОУ «Детский сад общеразвивающего вида №53» </w:t>
      </w:r>
      <w:r>
        <w:rPr>
          <w:rFonts w:eastAsia="Calibri"/>
          <w:lang w:eastAsia="en-US"/>
        </w:rPr>
        <w:t xml:space="preserve">расходование бюджетных средств </w:t>
      </w:r>
      <w:r w:rsidR="00640054" w:rsidRPr="00640331">
        <w:rPr>
          <w:rFonts w:eastAsia="Calibri"/>
          <w:lang w:eastAsia="en-US"/>
        </w:rPr>
        <w:t>производилось в соответствии с действующим законодательством и нормативно-правовыми актами Сергиево-Посадского городского округа, фактов нецелевого и неэффективного использования бюджетных средств не установлено.</w:t>
      </w:r>
    </w:p>
    <w:p w14:paraId="412CDDA2" w14:textId="77777777" w:rsidR="00640054" w:rsidRPr="00640331" w:rsidRDefault="00640054" w:rsidP="00640054">
      <w:pPr>
        <w:ind w:firstLine="708"/>
        <w:jc w:val="both"/>
      </w:pPr>
      <w:r w:rsidRPr="00640331">
        <w:t>В качестве замечания следует отметить, что в Учреждении с работник</w:t>
      </w:r>
      <w:r w:rsidR="00030D36">
        <w:t xml:space="preserve">ами </w:t>
      </w:r>
      <w:r w:rsidRPr="00640331">
        <w:t>не были оформлены дополнительные соглашения к трудовым договорам, так как с 01.</w:t>
      </w:r>
      <w:r w:rsidR="00030D36">
        <w:t xml:space="preserve">08.2021 года установлен размер </w:t>
      </w:r>
      <w:r w:rsidRPr="00640331">
        <w:t>минимальной заработной платы 15 500,0 руб., на основании Соглашения №64 от 20.07.2021 года «О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работодателями Московской области», что является нарушением ст. 56, 57, 72 Трудового Кодекса Российской Федерации. Данное нарушение в ходе проверки устранено.</w:t>
      </w:r>
    </w:p>
    <w:p w14:paraId="713F5528" w14:textId="77777777" w:rsidR="00640054" w:rsidRPr="00640331" w:rsidRDefault="00640054" w:rsidP="00640054">
      <w:pPr>
        <w:ind w:firstLine="708"/>
        <w:jc w:val="both"/>
      </w:pPr>
    </w:p>
    <w:p w14:paraId="25B2E069" w14:textId="77777777" w:rsidR="00640054" w:rsidRPr="00640331" w:rsidRDefault="00640054" w:rsidP="00640054">
      <w:pPr>
        <w:jc w:val="both"/>
        <w:rPr>
          <w:color w:val="0070C0"/>
        </w:rPr>
      </w:pPr>
    </w:p>
    <w:p w14:paraId="5A57DFCE" w14:textId="77777777" w:rsidR="00640054" w:rsidRPr="00640331" w:rsidRDefault="00640054" w:rsidP="00640054">
      <w:pPr>
        <w:widowControl w:val="0"/>
        <w:autoSpaceDE w:val="0"/>
        <w:autoSpaceDN w:val="0"/>
        <w:adjustRightInd w:val="0"/>
        <w:ind w:right="-141"/>
        <w:jc w:val="both"/>
        <w:rPr>
          <w:color w:val="0070C0"/>
        </w:rPr>
      </w:pPr>
    </w:p>
    <w:p w14:paraId="7831BC7F" w14:textId="77777777" w:rsidR="009B4CCB" w:rsidRPr="00640331" w:rsidRDefault="009B4CCB" w:rsidP="00640054"/>
    <w:sectPr w:rsidR="009B4CCB" w:rsidRPr="00640331" w:rsidSect="00B02F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6BC4" w14:textId="77777777" w:rsidR="009A7839" w:rsidRDefault="009A7839" w:rsidP="00511106">
      <w:r>
        <w:separator/>
      </w:r>
    </w:p>
  </w:endnote>
  <w:endnote w:type="continuationSeparator" w:id="0">
    <w:p w14:paraId="5EF2F486" w14:textId="77777777" w:rsidR="009A7839" w:rsidRDefault="009A7839" w:rsidP="0051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610181"/>
      <w:docPartObj>
        <w:docPartGallery w:val="Page Numbers (Bottom of Page)"/>
        <w:docPartUnique/>
      </w:docPartObj>
    </w:sdtPr>
    <w:sdtEndPr/>
    <w:sdtContent>
      <w:p w14:paraId="1C790D9E" w14:textId="77777777" w:rsidR="00511106" w:rsidRDefault="00B02F8F">
        <w:pPr>
          <w:pStyle w:val="a7"/>
          <w:jc w:val="center"/>
        </w:pPr>
        <w:r>
          <w:fldChar w:fldCharType="begin"/>
        </w:r>
        <w:r w:rsidR="00511106">
          <w:instrText>PAGE   \* MERGEFORMAT</w:instrText>
        </w:r>
        <w:r>
          <w:fldChar w:fldCharType="separate"/>
        </w:r>
        <w:r w:rsidR="00030D36">
          <w:rPr>
            <w:noProof/>
          </w:rPr>
          <w:t>6</w:t>
        </w:r>
        <w:r>
          <w:fldChar w:fldCharType="end"/>
        </w:r>
      </w:p>
    </w:sdtContent>
  </w:sdt>
  <w:p w14:paraId="6B0C22B7" w14:textId="77777777" w:rsidR="00511106" w:rsidRDefault="005111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39D5" w14:textId="77777777" w:rsidR="009A7839" w:rsidRDefault="009A7839" w:rsidP="00511106">
      <w:r>
        <w:separator/>
      </w:r>
    </w:p>
  </w:footnote>
  <w:footnote w:type="continuationSeparator" w:id="0">
    <w:p w14:paraId="1F7A7A75" w14:textId="77777777" w:rsidR="009A7839" w:rsidRDefault="009A7839" w:rsidP="0051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5A"/>
    <w:multiLevelType w:val="hybridMultilevel"/>
    <w:tmpl w:val="BED46F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1E645C"/>
    <w:multiLevelType w:val="multilevel"/>
    <w:tmpl w:val="D2F218CC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50670439">
    <w:abstractNumId w:val="0"/>
  </w:num>
  <w:num w:numId="2" w16cid:durableId="168952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58"/>
    <w:rsid w:val="00030D36"/>
    <w:rsid w:val="0006742A"/>
    <w:rsid w:val="001076E1"/>
    <w:rsid w:val="001A59DA"/>
    <w:rsid w:val="003C15CD"/>
    <w:rsid w:val="004412BD"/>
    <w:rsid w:val="00474158"/>
    <w:rsid w:val="00511106"/>
    <w:rsid w:val="00550BD5"/>
    <w:rsid w:val="00640054"/>
    <w:rsid w:val="00640331"/>
    <w:rsid w:val="00743817"/>
    <w:rsid w:val="007A59C4"/>
    <w:rsid w:val="00815817"/>
    <w:rsid w:val="008A7F86"/>
    <w:rsid w:val="009A7259"/>
    <w:rsid w:val="009A7839"/>
    <w:rsid w:val="009B4CCB"/>
    <w:rsid w:val="009D07A6"/>
    <w:rsid w:val="00A93419"/>
    <w:rsid w:val="00B02F8F"/>
    <w:rsid w:val="00C13C81"/>
    <w:rsid w:val="00CB0A97"/>
    <w:rsid w:val="00E006C2"/>
    <w:rsid w:val="00EE1DFA"/>
    <w:rsid w:val="00F20264"/>
    <w:rsid w:val="00FE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D41E"/>
  <w15:docId w15:val="{772981FF-4040-43A5-80B3-22BAEA7A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40054"/>
    <w:pPr>
      <w:suppressAutoHyphens/>
      <w:spacing w:after="120" w:line="480" w:lineRule="auto"/>
    </w:pPr>
    <w:rPr>
      <w:lang w:eastAsia="zh-CN"/>
    </w:rPr>
  </w:style>
  <w:style w:type="paragraph" w:styleId="a3">
    <w:name w:val="Body Text Indent"/>
    <w:basedOn w:val="a"/>
    <w:link w:val="a4"/>
    <w:rsid w:val="00640054"/>
    <w:pPr>
      <w:widowControl w:val="0"/>
      <w:shd w:val="clear" w:color="auto" w:fill="FFFFFF"/>
      <w:suppressAutoHyphens/>
      <w:autoSpaceDE w:val="0"/>
      <w:spacing w:before="29" w:line="252" w:lineRule="exact"/>
      <w:ind w:right="-29" w:firstLine="684"/>
      <w:jc w:val="both"/>
    </w:pPr>
    <w:rPr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40054"/>
    <w:rPr>
      <w:rFonts w:ascii="Times New Roman" w:eastAsia="Times New Roman" w:hAnsi="Times New Roman" w:cs="Times New Roman"/>
      <w:sz w:val="26"/>
      <w:szCs w:val="20"/>
      <w:shd w:val="clear" w:color="auto" w:fill="FFFFFF"/>
      <w:lang w:eastAsia="ar-SA"/>
    </w:rPr>
  </w:style>
  <w:style w:type="paragraph" w:styleId="a5">
    <w:name w:val="header"/>
    <w:basedOn w:val="a"/>
    <w:link w:val="a6"/>
    <w:uiPriority w:val="99"/>
    <w:unhideWhenUsed/>
    <w:rsid w:val="005111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1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1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11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Alexey Shamritsky</cp:lastModifiedBy>
  <cp:revision>2</cp:revision>
  <dcterms:created xsi:type="dcterms:W3CDTF">2022-06-17T11:35:00Z</dcterms:created>
  <dcterms:modified xsi:type="dcterms:W3CDTF">2022-06-17T11:35:00Z</dcterms:modified>
</cp:coreProperties>
</file>